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樟树市刘公庙镇2022年政府信息公开工作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刘公庙镇结合樟树市人民政府网站、樟树市政府信息公开平台等有关统计数据编制。本年度报告中所列数据的统计期限自</w:t>
      </w:r>
      <w:r>
        <w:rPr>
          <w:rFonts w:hint="eastAsia" w:ascii="仿宋" w:hAnsi="仿宋" w:cs="仿宋"/>
          <w:lang w:val="en-US" w:eastAsia="zh-CN"/>
        </w:rPr>
        <w:t>2022</w:t>
      </w:r>
      <w:r>
        <w:rPr>
          <w:rFonts w:hint="eastAsia" w:ascii="仿宋" w:hAnsi="仿宋" w:eastAsia="仿宋" w:cs="仿宋"/>
          <w:lang w:val="en-US" w:eastAsia="zh-CN"/>
        </w:rPr>
        <w:t>年1月1日起至</w:t>
      </w:r>
      <w:r>
        <w:rPr>
          <w:rFonts w:hint="eastAsia" w:ascii="仿宋" w:hAnsi="仿宋" w:cs="仿宋"/>
          <w:lang w:val="en-US" w:eastAsia="zh-CN"/>
        </w:rPr>
        <w:t>2022</w:t>
      </w:r>
      <w:r>
        <w:rPr>
          <w:rFonts w:hint="eastAsia" w:ascii="仿宋" w:hAnsi="仿宋" w:eastAsia="仿宋" w:cs="仿宋"/>
          <w:lang w:val="en-US" w:eastAsia="zh-CN"/>
        </w:rPr>
        <w:t>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刘公庙镇党政办公室联系（地址：樟树市刘公庙镇人民政府，电话：0795-7721002，邮编：331212）。</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lang w:val="en-US" w:eastAsia="zh-CN"/>
        </w:rPr>
      </w:pPr>
      <w:r>
        <w:rPr>
          <w:rFonts w:hint="eastAsia" w:ascii="仿宋" w:hAnsi="仿宋" w:cs="仿宋"/>
          <w:lang w:val="en-US" w:eastAsia="zh-CN"/>
        </w:rPr>
        <w:t>2022</w:t>
      </w:r>
      <w:r>
        <w:rPr>
          <w:rFonts w:hint="eastAsia" w:ascii="仿宋" w:hAnsi="仿宋" w:eastAsia="仿宋" w:cs="仿宋"/>
          <w:lang w:val="en-US" w:eastAsia="zh-CN"/>
        </w:rPr>
        <w:t>年，刘公庙镇坚持以习近平新时代中国特色社会主义思想为指导，深入贯彻落实党的</w:t>
      </w:r>
      <w:r>
        <w:rPr>
          <w:rFonts w:hint="eastAsia" w:ascii="仿宋" w:hAnsi="仿宋" w:cs="仿宋"/>
          <w:lang w:val="en-US" w:eastAsia="zh-CN"/>
        </w:rPr>
        <w:t>二十大</w:t>
      </w:r>
      <w:r>
        <w:rPr>
          <w:rFonts w:hint="eastAsia" w:ascii="仿宋" w:hAnsi="仿宋" w:eastAsia="仿宋" w:cs="仿宋"/>
          <w:lang w:val="en-US" w:eastAsia="zh-CN"/>
        </w:rPr>
        <w:t>精神，严格按照上级有关要求，紧紧围绕市委、市政府中心工作及社会广泛关注的热点和群众切身利益，全力做好信息公开，努力保证提供的信息内容合法、完整、准确、及时。主要工作情况有以下几方面：</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cs="仿宋"/>
          <w:lang w:val="en-US" w:eastAsia="zh-CN"/>
        </w:rPr>
      </w:pPr>
      <w:r>
        <w:rPr>
          <w:rFonts w:hint="eastAsia" w:ascii="仿宋" w:hAnsi="仿宋" w:cs="仿宋"/>
          <w:lang w:val="en-US" w:eastAsia="zh-CN"/>
        </w:rPr>
        <w:t>按照《条例》要求，我镇及时发布政府信息，不断改进工作作风，方便群众办事和监督。2022</w:t>
      </w:r>
      <w:r>
        <w:rPr>
          <w:rFonts w:hint="eastAsia" w:ascii="仿宋" w:hAnsi="仿宋" w:eastAsia="仿宋" w:cs="仿宋"/>
          <w:lang w:val="en-US" w:eastAsia="zh-CN"/>
        </w:rPr>
        <w:t>年，我镇通过在樟树市人民政府网主动公开政府信息</w:t>
      </w:r>
      <w:r>
        <w:rPr>
          <w:rFonts w:hint="eastAsia" w:ascii="仿宋" w:hAnsi="仿宋" w:cs="仿宋"/>
          <w:lang w:val="en-US" w:eastAsia="zh-CN"/>
        </w:rPr>
        <w:t>240</w:t>
      </w:r>
      <w:r>
        <w:rPr>
          <w:rFonts w:hint="eastAsia" w:ascii="仿宋" w:hAnsi="仿宋" w:eastAsia="仿宋" w:cs="仿宋"/>
          <w:lang w:val="en-US" w:eastAsia="zh-CN"/>
        </w:rPr>
        <w:t>条，其中包括公开指南1条、</w:t>
      </w:r>
      <w:r>
        <w:rPr>
          <w:rFonts w:hint="eastAsia" w:ascii="仿宋" w:hAnsi="仿宋" w:cs="仿宋"/>
          <w:lang w:val="en-US" w:eastAsia="zh-CN"/>
        </w:rPr>
        <w:t>概况信息2条</w:t>
      </w:r>
      <w:r>
        <w:rPr>
          <w:rFonts w:hint="eastAsia" w:ascii="仿宋" w:hAnsi="仿宋" w:eastAsia="仿宋" w:cs="仿宋"/>
          <w:lang w:val="en-US" w:eastAsia="zh-CN"/>
        </w:rPr>
        <w:t>、</w:t>
      </w:r>
      <w:r>
        <w:rPr>
          <w:rFonts w:hint="eastAsia" w:ascii="仿宋" w:hAnsi="仿宋" w:cs="仿宋"/>
          <w:lang w:val="en-US" w:eastAsia="zh-CN"/>
        </w:rPr>
        <w:t>政策文件4条、</w:t>
      </w:r>
      <w:r>
        <w:rPr>
          <w:rFonts w:hint="eastAsia" w:ascii="仿宋" w:hAnsi="仿宋" w:eastAsia="仿宋" w:cs="仿宋"/>
          <w:lang w:val="en-US" w:eastAsia="zh-CN"/>
        </w:rPr>
        <w:t>政策解读</w:t>
      </w:r>
      <w:r>
        <w:rPr>
          <w:rFonts w:hint="eastAsia" w:ascii="仿宋" w:hAnsi="仿宋" w:cs="仿宋"/>
          <w:lang w:val="en-US" w:eastAsia="zh-CN"/>
        </w:rPr>
        <w:t>4</w:t>
      </w:r>
      <w:r>
        <w:rPr>
          <w:rFonts w:hint="eastAsia" w:ascii="仿宋" w:hAnsi="仿宋" w:eastAsia="仿宋" w:cs="仿宋"/>
          <w:lang w:val="en-US" w:eastAsia="zh-CN"/>
        </w:rPr>
        <w:t>条、公告公示</w:t>
      </w:r>
      <w:r>
        <w:rPr>
          <w:rFonts w:hint="eastAsia" w:ascii="仿宋" w:hAnsi="仿宋" w:cs="仿宋"/>
          <w:lang w:val="en-US" w:eastAsia="zh-CN"/>
        </w:rPr>
        <w:t>10</w:t>
      </w:r>
      <w:r>
        <w:rPr>
          <w:rFonts w:hint="eastAsia" w:ascii="仿宋" w:hAnsi="仿宋" w:eastAsia="仿宋" w:cs="仿宋"/>
          <w:lang w:val="en-US" w:eastAsia="zh-CN"/>
        </w:rPr>
        <w:t>条、</w:t>
      </w:r>
      <w:r>
        <w:rPr>
          <w:rFonts w:hint="eastAsia" w:ascii="仿宋" w:hAnsi="仿宋" w:cs="仿宋"/>
          <w:lang w:val="en-US" w:eastAsia="zh-CN"/>
        </w:rPr>
        <w:t>计划总结2条、管理公开9</w:t>
      </w:r>
      <w:r>
        <w:rPr>
          <w:rFonts w:hint="eastAsia" w:ascii="仿宋" w:hAnsi="仿宋" w:eastAsia="仿宋" w:cs="仿宋"/>
          <w:lang w:val="en-US" w:eastAsia="zh-CN"/>
        </w:rPr>
        <w:t>条、</w:t>
      </w:r>
      <w:r>
        <w:rPr>
          <w:rFonts w:hint="eastAsia" w:ascii="仿宋" w:hAnsi="仿宋" w:cs="仿宋"/>
          <w:lang w:val="en-US" w:eastAsia="zh-CN"/>
        </w:rPr>
        <w:t>服务公开3</w:t>
      </w:r>
      <w:r>
        <w:rPr>
          <w:rFonts w:hint="eastAsia" w:ascii="仿宋" w:hAnsi="仿宋" w:eastAsia="仿宋" w:cs="仿宋"/>
          <w:lang w:val="en-US" w:eastAsia="zh-CN"/>
        </w:rPr>
        <w:t>条、</w:t>
      </w:r>
      <w:r>
        <w:rPr>
          <w:rFonts w:hint="eastAsia" w:ascii="仿宋" w:hAnsi="仿宋" w:cs="仿宋"/>
          <w:lang w:val="en-US" w:eastAsia="zh-CN"/>
        </w:rPr>
        <w:t>结果公开6</w:t>
      </w:r>
      <w:r>
        <w:rPr>
          <w:rFonts w:hint="eastAsia" w:ascii="仿宋" w:hAnsi="仿宋" w:eastAsia="仿宋" w:cs="仿宋"/>
          <w:lang w:val="en-US" w:eastAsia="zh-CN"/>
        </w:rPr>
        <w:t>条、</w:t>
      </w:r>
      <w:r>
        <w:rPr>
          <w:rFonts w:hint="eastAsia" w:ascii="仿宋" w:hAnsi="仿宋" w:cs="仿宋"/>
          <w:lang w:val="en-US" w:eastAsia="zh-CN"/>
        </w:rPr>
        <w:t>重点领域信息公开24条、村（居）务公开123条、</w:t>
      </w:r>
      <w:r>
        <w:rPr>
          <w:rFonts w:hint="eastAsia" w:ascii="仿宋" w:hAnsi="仿宋" w:eastAsia="仿宋" w:cs="仿宋"/>
          <w:lang w:val="en-US" w:eastAsia="zh-CN"/>
        </w:rPr>
        <w:t>工作动态</w:t>
      </w:r>
      <w:r>
        <w:rPr>
          <w:rFonts w:hint="eastAsia" w:ascii="仿宋" w:hAnsi="仿宋" w:cs="仿宋"/>
          <w:lang w:val="en-US" w:eastAsia="zh-CN"/>
        </w:rPr>
        <w:t>48</w:t>
      </w:r>
      <w:r>
        <w:rPr>
          <w:rFonts w:hint="eastAsia" w:ascii="仿宋" w:hAnsi="仿宋" w:eastAsia="仿宋" w:cs="仿宋"/>
          <w:lang w:val="en-US" w:eastAsia="zh-CN"/>
        </w:rPr>
        <w:t>条、年度报告1条</w:t>
      </w:r>
      <w:r>
        <w:rPr>
          <w:rFonts w:hint="eastAsia" w:ascii="仿宋" w:hAnsi="仿宋" w:cs="仿宋"/>
          <w:lang w:val="en-US" w:eastAsia="zh-CN"/>
        </w:rPr>
        <w:t>、乡镇之窗1条、专题专栏2条</w:t>
      </w:r>
      <w:r>
        <w:rPr>
          <w:rFonts w:hint="eastAsia" w:ascii="仿宋" w:hAnsi="仿宋" w:eastAsia="仿宋" w:cs="仿宋"/>
          <w:lang w:val="en-US" w:eastAsia="zh-CN"/>
        </w:rPr>
        <w:t>。</w:t>
      </w:r>
      <w:r>
        <w:rPr>
          <w:rFonts w:hint="eastAsia" w:ascii="仿宋" w:hAnsi="仿宋" w:cs="仿宋"/>
          <w:lang w:val="en-US" w:eastAsia="zh-CN"/>
        </w:rPr>
        <w:t>与2021年度相比，无论是范围和数量都明显提高。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cs="仿宋"/>
          <w:lang w:val="en-US" w:eastAsia="zh-CN"/>
        </w:rPr>
        <w:t>我镇高度重视做好依申请公开工作，</w:t>
      </w:r>
      <w:r>
        <w:rPr>
          <w:rFonts w:hint="eastAsia" w:ascii="仿宋" w:hAnsi="仿宋" w:eastAsia="仿宋" w:cs="仿宋"/>
          <w:lang w:val="en-US" w:eastAsia="zh-CN"/>
        </w:rPr>
        <w:t>努力规范依申请公开流程，严格按照接收、登记、办理、审核、答复、归档等各个环节做好相关工作，确保社会各界通过合法途径和正确方式获得本镇依申请公开的有关信息。</w:t>
      </w:r>
      <w:r>
        <w:rPr>
          <w:rFonts w:hint="eastAsia" w:ascii="仿宋" w:hAnsi="仿宋" w:cs="仿宋"/>
          <w:lang w:val="en-US" w:eastAsia="zh-CN"/>
        </w:rPr>
        <w:t>2022</w:t>
      </w:r>
      <w:r>
        <w:rPr>
          <w:rFonts w:hint="eastAsia" w:ascii="仿宋" w:hAnsi="仿宋" w:eastAsia="仿宋" w:cs="仿宋"/>
          <w:lang w:val="en-US" w:eastAsia="zh-CN"/>
        </w:rPr>
        <w:t>年度，我镇</w:t>
      </w:r>
      <w:r>
        <w:rPr>
          <w:rFonts w:hint="eastAsia" w:ascii="仿宋" w:hAnsi="仿宋" w:cs="仿宋"/>
          <w:lang w:val="en-US" w:eastAsia="zh-CN"/>
        </w:rPr>
        <w:t>未</w:t>
      </w:r>
      <w:r>
        <w:rPr>
          <w:rFonts w:hint="eastAsia" w:ascii="仿宋" w:hAnsi="仿宋" w:eastAsia="仿宋" w:cs="仿宋"/>
          <w:lang w:val="en-US" w:eastAsia="zh-CN"/>
        </w:rPr>
        <w:t>收到依申请公开信息。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 w:cs="仿宋"/>
          <w:lang w:val="en-US" w:eastAsia="zh-CN"/>
        </w:rPr>
        <w:t>我镇</w:t>
      </w:r>
      <w:r>
        <w:rPr>
          <w:rFonts w:hint="eastAsia" w:ascii="仿宋" w:hAnsi="仿宋" w:cs="仿宋"/>
          <w:lang w:val="en-US" w:eastAsia="zh-CN"/>
        </w:rPr>
        <w:t>高度重视</w:t>
      </w:r>
      <w:r>
        <w:rPr>
          <w:rFonts w:hint="eastAsia" w:ascii="仿宋" w:hAnsi="仿宋" w:eastAsia="仿宋" w:cs="仿宋"/>
          <w:lang w:val="en-US" w:eastAsia="zh-CN"/>
        </w:rPr>
        <w:t>政府信息管理，努力加强组织保障，强化队伍建设，明确党政办公室有关人员具体负责信息公开工作，切实按照“先审查、后公开”原则，加强对拟公开的政府信息严格审查和审核，确保公开的内容合法、完整、准确、及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eastAsia="仿宋" w:cs="仿宋"/>
          <w:lang w:val="en-US" w:eastAsia="zh-CN"/>
        </w:rPr>
        <w:t>镇各部门、站（所）需发布信息时，审核通过后，由专人通过政务新媒体、手机APP、两微一端等方式，依法、准确发布政务信息，确保信息发布的权威性。</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eastAsia="仿宋" w:cs="仿宋"/>
          <w:lang w:val="en-US" w:eastAsia="zh-CN"/>
        </w:rPr>
        <w:t>建立健全信息公开审核等工作机制，落实奖惩措施，强化监督保障力度，压实相关人员责任，提高思想意识，确保信息公开工作落到实处、取得实效。</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3"/>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color w:val="000000" w:themeColor="text1"/>
                <w:kern w:val="2"/>
                <w:sz w:val="32"/>
                <w:szCs w:val="21"/>
                <w:lang w:val="en-US" w:eastAsia="zh-CN" w:bidi="ar-SA"/>
                <w14:textFill>
                  <w14:solidFill>
                    <w14:schemeClr w14:val="tx1"/>
                  </w14:solidFill>
                </w14:textFill>
              </w:rPr>
              <w:t>0</w:t>
            </w:r>
            <w:r>
              <w:rPr>
                <w:rFonts w:hint="default" w:ascii="仿宋" w:hAnsi="仿宋" w:eastAsia="仿宋" w:cs="仿宋"/>
                <w:color w:val="000000" w:themeColor="text1"/>
                <w:kern w:val="2"/>
                <w:sz w:val="32"/>
                <w:szCs w:val="21"/>
                <w:lang w:val="en-US" w:eastAsia="zh-CN" w:bidi="ar-SA"/>
                <w14:textFill>
                  <w14:solidFill>
                    <w14:schemeClr w14:val="tx1"/>
                  </w14:solidFill>
                </w14:textFill>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color w:val="000000" w:themeColor="text1"/>
                <w:szCs w:val="21"/>
                <w:lang w:val="en-US" w:eastAsia="zh-CN"/>
                <w14:textFill>
                  <w14:solidFill>
                    <w14:schemeClr w14:val="tx1"/>
                  </w14:solidFill>
                </w14:textFill>
              </w:rPr>
              <w:t>0</w:t>
            </w:r>
            <w:r>
              <w:rPr>
                <w:rFonts w:hint="eastAsia"/>
                <w:lang w:val="en-US" w:eastAsia="zh-CN"/>
              </w:rPr>
              <w:t>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color w:val="000000" w:themeColor="text1"/>
                <w:szCs w:val="21"/>
                <w:lang w:val="en-US" w:eastAsia="zh-CN"/>
                <w14:textFill>
                  <w14:solidFill>
                    <w14:schemeClr w14:val="tx1"/>
                  </w14:solidFill>
                </w14:textFill>
              </w:rPr>
              <w:t>0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仿宋" w:hAnsi="仿宋" w:eastAsia="仿宋" w:cs="仿宋"/>
                <w:color w:val="000000" w:themeColor="text1"/>
                <w:szCs w:val="21"/>
                <w:lang w:val="en-US" w:eastAsia="zh-CN"/>
                <w14:textFill>
                  <w14:solidFill>
                    <w14:schemeClr w14:val="tx1"/>
                  </w14:solidFill>
                </w14:textFill>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cs="仿宋"/>
          <w:lang w:val="en-US" w:eastAsia="zh-CN"/>
        </w:rPr>
        <w:t>2022</w:t>
      </w:r>
      <w:r>
        <w:rPr>
          <w:rFonts w:hint="eastAsia" w:ascii="仿宋" w:hAnsi="仿宋" w:eastAsia="仿宋" w:cs="仿宋"/>
          <w:lang w:val="en-US" w:eastAsia="zh-CN"/>
        </w:rPr>
        <w:t>年，虽然我镇的政务公开政府信息公开工作取得了一些成绩，但仍存在一些不足和问题，主要表现在：一是信息公开的及时性和主动性不够，有时需要上级部门的提醒。 </w:t>
      </w:r>
      <w:r>
        <w:rPr>
          <w:rFonts w:hint="eastAsia" w:ascii="仿宋" w:hAnsi="仿宋" w:cs="仿宋"/>
          <w:lang w:val="en-US" w:eastAsia="zh-CN"/>
        </w:rPr>
        <w:t>二是政策发布较少，政策解读质量不高。三</w:t>
      </w:r>
      <w:r>
        <w:rPr>
          <w:rFonts w:hint="eastAsia" w:ascii="仿宋" w:hAnsi="仿宋" w:eastAsia="仿宋" w:cs="仿宋"/>
          <w:lang w:val="en-US" w:eastAsia="zh-CN"/>
        </w:rPr>
        <w:t>是</w:t>
      </w:r>
      <w:r>
        <w:rPr>
          <w:rFonts w:hint="eastAsia" w:ascii="仿宋" w:hAnsi="仿宋" w:cs="仿宋"/>
          <w:lang w:val="en-US" w:eastAsia="zh-CN"/>
        </w:rPr>
        <w:t>虽设置了</w:t>
      </w:r>
      <w:r>
        <w:rPr>
          <w:rFonts w:hint="eastAsia" w:ascii="仿宋" w:hAnsi="仿宋" w:eastAsia="仿宋" w:cs="仿宋"/>
          <w:lang w:val="en-US" w:eastAsia="zh-CN"/>
        </w:rPr>
        <w:t>信息公开人员</w:t>
      </w:r>
      <w:r>
        <w:rPr>
          <w:rFonts w:hint="eastAsia" w:ascii="仿宋" w:hAnsi="仿宋" w:cs="仿宋"/>
          <w:lang w:val="en-US" w:eastAsia="zh-CN"/>
        </w:rPr>
        <w:t>AB岗</w:t>
      </w:r>
      <w:r>
        <w:rPr>
          <w:rFonts w:hint="eastAsia" w:ascii="仿宋" w:hAnsi="仿宋" w:eastAsia="仿宋" w:cs="仿宋"/>
          <w:lang w:val="en-US" w:eastAsia="zh-CN"/>
        </w:rPr>
        <w:t>，</w:t>
      </w:r>
      <w:r>
        <w:rPr>
          <w:rFonts w:hint="eastAsia" w:ascii="仿宋" w:hAnsi="仿宋" w:cs="仿宋"/>
          <w:lang w:val="en-US" w:eastAsia="zh-CN"/>
        </w:rPr>
        <w:t>可基本上都由A岗人员负责，B岗位人员业务不熟，难以主动承接工作，有时存在断档，造成工作的延误</w:t>
      </w:r>
      <w:r>
        <w:rPr>
          <w:rFonts w:hint="eastAsia" w:ascii="仿宋" w:hAnsi="仿宋" w:eastAsia="仿宋" w:cs="仿宋"/>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eastAsia="仿宋" w:cs="仿宋"/>
          <w:lang w:val="en-US" w:eastAsia="zh-CN"/>
        </w:rPr>
        <w:t>针对上述存在的问题，我镇将严格按照《条例》）和《国务院办公厅政府信息与政务公开办公室关于政府信息公开工作年度报告有关事项的通知》及上级有关部门的要求，切实抓好政府信息公开工作。一是加强思想教育，提高信息发布人员的责任意识。二是加强队伍建设，使多人掌握政府信息公开工作。三是加强业务培训，上级组织召</w:t>
      </w:r>
      <w:bookmarkStart w:id="0" w:name="_GoBack"/>
      <w:bookmarkEnd w:id="0"/>
      <w:r>
        <w:rPr>
          <w:rFonts w:hint="eastAsia" w:ascii="仿宋" w:hAnsi="仿宋" w:eastAsia="仿宋" w:cs="仿宋"/>
          <w:lang w:val="en-US" w:eastAsia="zh-CN"/>
        </w:rPr>
        <w:t>开的培训会，特别是视频会时，要组织办公室全体人员参加培训。</w:t>
      </w:r>
      <w:r>
        <w:rPr>
          <w:rFonts w:hint="eastAsia" w:ascii="仿宋" w:hAnsi="仿宋" w:cs="仿宋"/>
          <w:lang w:val="en-US" w:eastAsia="zh-CN"/>
        </w:rPr>
        <w:t>四是强化责任监督，压实各个部门的责任，加强监督考核通报。</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202</w:t>
      </w:r>
      <w:r>
        <w:rPr>
          <w:rFonts w:hint="eastAsia" w:ascii="仿宋" w:hAnsi="仿宋" w:cs="仿宋"/>
          <w:lang w:val="en-US" w:eastAsia="zh-CN"/>
        </w:rPr>
        <w:t>2</w:t>
      </w:r>
      <w:r>
        <w:rPr>
          <w:rFonts w:hint="eastAsia" w:ascii="仿宋" w:hAnsi="仿宋" w:eastAsia="仿宋" w:cs="仿宋"/>
          <w:lang w:val="en-US" w:eastAsia="zh-CN"/>
        </w:rPr>
        <w:t>年度，本机关无收取信息处理费情况。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p>
    <w:p/>
    <w:p/>
    <w:sectPr>
      <w:footerReference r:id="rId3" w:type="default"/>
      <w:pgSz w:w="11906" w:h="16838"/>
      <w:pgMar w:top="1304" w:right="1417" w:bottom="1304"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YWJjNDFkNzU0NzRmODZiNGUxNGVhMzRhNGEwZDIifQ=="/>
  </w:docVars>
  <w:rsids>
    <w:rsidRoot w:val="13E0218B"/>
    <w:rsid w:val="13E0218B"/>
    <w:rsid w:val="37417A0E"/>
    <w:rsid w:val="3BB04395"/>
    <w:rsid w:val="6DA16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2485</Words>
  <Characters>2590</Characters>
  <Lines>0</Lines>
  <Paragraphs>0</Paragraphs>
  <TotalTime>46</TotalTime>
  <ScaleCrop>false</ScaleCrop>
  <LinksUpToDate>false</LinksUpToDate>
  <CharactersWithSpaces>2594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2023-01-15T08:22:00Z</dcterms:created>
  <dc:creator>雯子</dc:creator>
  <cp:lastModifiedBy>雯子</cp:lastModifiedBy>
  <dcterms:modified xsi:type="dcterms:W3CDTF">2023-01-16T06:56:37Z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C900FA6A4BA742BE86D099711D436991</vt:lpwstr>
  </property>
</Properties>
</file>