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樟树市中洲乡2022年政府信息公开工作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中洲乡人民政府结合樟树市人民政府网站、樟树市政府信息公开平台等有关统计数据编制。本年度报告中所列数据的统计期限自2022年1</w:t>
      </w:r>
      <w:bookmarkStart w:id="0" w:name="_GoBack"/>
      <w:bookmarkEnd w:id="0"/>
      <w:r>
        <w:rPr>
          <w:rFonts w:hint="eastAsia" w:ascii="仿宋_GB2312" w:hAnsi="仿宋_GB2312" w:eastAsia="仿宋_GB2312" w:cs="仿宋_GB2312"/>
          <w:lang w:val="en-US" w:eastAsia="zh-CN"/>
        </w:rPr>
        <w:t>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中洲乡联系（地址：樟树市中洲乡中洲南路1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电话：0795-7631101，邮编：331200）。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2022年，在上级部门的精心指导和</w:t>
      </w:r>
      <w:r>
        <w:rPr>
          <w:rFonts w:hint="default" w:ascii="仿宋_GB2312" w:hAnsi="仿宋_GB2312" w:eastAsia="仿宋_GB2312" w:cs="仿宋_GB2312"/>
          <w:lang w:val="en-US" w:eastAsia="zh-CN"/>
        </w:rPr>
        <w:t>乡党委、政府的大力支持下</w:t>
      </w:r>
      <w:r>
        <w:rPr>
          <w:rFonts w:hint="eastAsia" w:ascii="仿宋_GB2312" w:hAnsi="仿宋_GB2312" w:eastAsia="仿宋_GB2312" w:cs="仿宋_GB2312"/>
          <w:lang w:val="en-US" w:eastAsia="zh-CN"/>
        </w:rPr>
        <w:t>，我乡严格按照《中华人民共和国政府信息公开条例》规定，政府信息公开各项工作稳步推进，在公开内容、完善规章制度、健全配套措施、规范公开载体形式等方面都做到了工作任务分解，要求严格，方法合理，层层落实，成效显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一是压实工作责任。</w:t>
      </w:r>
      <w:r>
        <w:rPr>
          <w:rFonts w:hint="eastAsia" w:ascii="仿宋_GB2312" w:hAnsi="仿宋_GB2312" w:eastAsia="仿宋_GB2312" w:cs="仿宋_GB2312"/>
          <w:lang w:val="en-US" w:eastAsia="zh-CN"/>
        </w:rPr>
        <w:t>坚持党委把方向，成立一支政务公开领导小组，由分管领导任组长，党政办、民政办等部门同志为成员，明确了组织领导和责任分工，设立政务信息公开专职工作人员1名。专职人员每月及时收集相关信息向领导小组汇报，整理后及时向社会公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二是规划专区建设。</w:t>
      </w:r>
      <w:r>
        <w:rPr>
          <w:rFonts w:hint="eastAsia" w:ascii="仿宋_GB2312" w:hAnsi="仿宋_GB2312" w:eastAsia="仿宋_GB2312" w:cs="仿宋_GB2312"/>
          <w:lang w:val="en-US" w:eastAsia="zh-CN"/>
        </w:rPr>
        <w:t>对公众获取我乡政务信息的方法、程序、范围、时限作出说明。编写组织机构信息，向社会公布本单位政务公开的业务部门、办公地址、办公时间、联系方法等。将我乡的年度重点工作与措施、与公众利益密切相关的事项、法律法规和管理规范等政务信息主动定期或不定期向社会公开。通过合理设计、统筹研究，将群众和企业最需要的政务公开内容全部整合在专区内，实现获取政府信息渠道的一站直达，提升政务公开工作的效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三是拓宽公开方式。</w:t>
      </w:r>
      <w:r>
        <w:rPr>
          <w:rFonts w:hint="eastAsia" w:ascii="仿宋_GB2312" w:hAnsi="仿宋_GB2312" w:eastAsia="仿宋_GB2312" w:cs="仿宋_GB2312"/>
          <w:lang w:val="en-US" w:eastAsia="zh-CN"/>
        </w:rPr>
        <w:t>专区内提供线上线下多种政府信息查询方式，线上设立中洲乡政务信息公示栏，对中洲乡的机构职能、领导信息、工作动态、政策文件等进行直观展示；线下设立政府信息公告板，对中洲乡职能范围内各部门的最新制度文件进行公示；配置了政务公开信息查询机、资料陈列架，线下直接提供规范文件查询、政策解读等服务；设计制作了江西省、宜春市、樟树市政务信息二维码矩阵，群众通过手机微信扫一扫功能即可便捷查询全省政务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四是强化整改措施。</w:t>
      </w:r>
      <w:r>
        <w:rPr>
          <w:rFonts w:hint="eastAsia" w:ascii="仿宋_GB2312" w:hAnsi="仿宋_GB2312" w:eastAsia="仿宋_GB2312" w:cs="仿宋_GB2312"/>
          <w:lang w:val="en-US" w:eastAsia="zh-CN"/>
        </w:rPr>
        <w:t>从强化工作责任入手，狠抓政务公开监督体系的建设。一方面定期对政务公开工作进行自查，及时发现问题，总结经验，督促整改；另一方面广泛搜集和听取群众对政务公开工作的意见，对群众反映的问题逐条登记，认真调查处理，不断改进政务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ascii="楷体" w:hAnsi="楷体" w:eastAsia="楷体" w:cs="楷体"/>
          <w:b/>
          <w:bCs/>
          <w:i w:val="0"/>
          <w:iCs w:val="0"/>
          <w:caps w:val="0"/>
          <w:color w:val="000000"/>
          <w:spacing w:val="0"/>
          <w:sz w:val="32"/>
          <w:szCs w:val="32"/>
          <w:shd w:val="clear" w:fill="FFFFFF"/>
        </w:rPr>
        <w:t>(</w:t>
      </w:r>
      <w:r>
        <w:rPr>
          <w:rFonts w:hint="eastAsia" w:ascii="楷体" w:hAnsi="楷体" w:eastAsia="楷体" w:cs="楷体"/>
          <w:b/>
          <w:bCs/>
          <w:i w:val="0"/>
          <w:iCs w:val="0"/>
          <w:caps w:val="0"/>
          <w:color w:val="000000"/>
          <w:spacing w:val="0"/>
          <w:sz w:val="32"/>
          <w:szCs w:val="32"/>
          <w:shd w:val="clear" w:fill="FFFFFF"/>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2022年，中洲乡贯彻落实《中华人民共和国政府信息公开条例》，修订完善《中洲乡人民政府信息公开指南》并及时在门户网站上发布，并加强对《条例》的学习，进一步增强政府信息公开意识，提高信息公开能力，还设置了其他政府信息公示专栏，主动公开政府信息。全年在政府信息公开网主动公开信息129条，其中本级政府文件4条，公告公示7条，部门动态46条，其余公开事项72条。政府信息公开工作制度进一步完善，政府信息公开工作依法有序推进，未发现有延时、泄密等情况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2022年全年中洲乡线上受理依申请公开0件，线下受理依申请公开0件。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一是规范公开内容。</w:t>
      </w:r>
      <w:r>
        <w:rPr>
          <w:rFonts w:hint="eastAsia" w:ascii="仿宋_GB2312" w:hAnsi="仿宋_GB2312" w:eastAsia="仿宋_GB2312" w:cs="仿宋_GB2312"/>
          <w:lang w:val="en-US" w:eastAsia="zh-CN"/>
        </w:rPr>
        <w:t>要把群众关心的热点问题作为公开的切入点，凡是涉及审批关键环节，以及与广大人民群众利益密切相关的事物，都列入公开内容，从内容和形式上重点加以深化。</w:t>
      </w:r>
      <w:r>
        <w:rPr>
          <w:rFonts w:hint="eastAsia" w:ascii="仿宋_GB2312" w:hAnsi="仿宋_GB2312" w:eastAsia="仿宋_GB2312" w:cs="仿宋_GB2312"/>
          <w:b/>
          <w:bCs/>
          <w:lang w:val="en-US" w:eastAsia="zh-CN"/>
        </w:rPr>
        <w:t>二是规范公开时间。</w:t>
      </w:r>
      <w:r>
        <w:rPr>
          <w:rFonts w:hint="eastAsia" w:ascii="仿宋_GB2312" w:hAnsi="仿宋_GB2312" w:eastAsia="仿宋_GB2312" w:cs="仿宋_GB2312"/>
          <w:lang w:val="en-US" w:eastAsia="zh-CN"/>
        </w:rPr>
        <w:t>要根据公开内容的实效，分常年、定期和随时公开。做到“常务”长期公开，“要务”定期公开，“急务”即时公开。即要把领导分工、职能职责、人员编制、办事权限、办事程序、办事时限、以及与群众密切相关的政策法规等情况长期公开;对工作目标进展、专项工作、人员任免等情况及时公开;为方便群众办事和便于接受群众监督，本乡所有工作人员将实行挂牌上岗。</w:t>
      </w:r>
      <w:r>
        <w:rPr>
          <w:rFonts w:hint="eastAsia" w:ascii="仿宋_GB2312" w:hAnsi="仿宋_GB2312" w:eastAsia="仿宋_GB2312" w:cs="仿宋_GB2312"/>
          <w:b/>
          <w:bCs/>
          <w:lang w:val="en-US" w:eastAsia="zh-CN"/>
        </w:rPr>
        <w:t>三是规范公开程序。</w:t>
      </w:r>
      <w:r>
        <w:rPr>
          <w:rFonts w:hint="eastAsia" w:ascii="仿宋_GB2312" w:hAnsi="仿宋_GB2312" w:eastAsia="仿宋_GB2312" w:cs="仿宋_GB2312"/>
          <w:lang w:val="en-US" w:eastAsia="zh-CN"/>
        </w:rPr>
        <w:t>凡是重大決第、重要干部任免、重要项目安排和大额度的资金使用等情况，要经领导班子集体讨论决定是否公开。四是规范公开形式。名部门继续采取公开栏、热线电话等方式进行公开，还可采取召开座谈会等方式，以达到最大限度的公开，在村级活动场所广泛宣传人社政策信息，进一步拓宽公开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我乡积极探索并不断完善政务公开体系建设，从政务公开工作总体要求、工作管理、工作机制、载体建设等多个方面制定了相关标准，采取“线上+线下”相结合模式，为全面深入推进政务公开工作奠定了坚实基础。在线上，中洲乡人民政府政务网站作为我乡第一大政务公开网络载体，在网站上开设党务公开、政务公开、新闻动态等多个栏目，综合展示基层政务公开标准化、规范化工作。同时，新增新增了一台“码”上监督的查询机，群众可以随时对到户资金进行查询；新增智慧就业信息发布终端，方便群众查询当地务工信息。在线下，积极整合资源，充分宣传栏、电子屏、横幅等传统和微信等新兴媒介相结合，不断创新公开载体，扩大公开覆盖面，不断提升服务水平，自觉接受群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为着力推动各领域全过程信息公开，促进信息公开标准化、规范化，切实提高信息公开工作建设水平。我乡出台了政府信息公开工作相关制度，持续增强对政务公开工作的重视程度，将政务公开纳入纪委监督考核当中，把政务公开工作作为日常督查事项。开展全过程督查，实行日提醒、周调度、月通报，对工作推进中出现的新情况、新问题，立即梳理问题清单，及时发出督办通知，规定完成时限，持续跟踪督导直至问题解决。同时，我乡持续规范信息发布规范，将重点信息发布内容放入会议研讨，强调政务信息公开工作要注重信息报送流程的规范性，信息公开不能涉及群众隐私，做到量质并重，对公开信息逐级负责、层层把关，明确信息公开实行“谁主管，谁负责，谁发布，谁负责”的原则。</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default" w:ascii="Calibri" w:hAnsi="Calibri" w:eastAsia="仿宋" w:cs="Calibri"/>
                <w:kern w:val="0"/>
                <w:sz w:val="21"/>
                <w:szCs w:val="21"/>
                <w:lang w:val="en-US" w:eastAsia="zh-CN" w:bidi="ar"/>
              </w:rPr>
              <w:t> </w:t>
            </w: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3" w:hRule="atLeast"/>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（一）存在问题。</w:t>
      </w:r>
      <w:r>
        <w:rPr>
          <w:rFonts w:hint="eastAsia" w:ascii="仿宋_GB2312" w:hAnsi="仿宋_GB2312" w:eastAsia="仿宋_GB2312" w:cs="仿宋_GB2312"/>
          <w:lang w:val="en-US" w:eastAsia="zh-CN"/>
        </w:rPr>
        <w:t>我乡政务公开工作虽然取得了一些成绩，但与公众需求存在一定的差距。一是思想认识不够深入，一些信息内容质量不高，存在“有就行”的思想误区。二是个别部门重视程度不够，主动公开的意识不强。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（二）改进情况。</w:t>
      </w:r>
      <w:r>
        <w:rPr>
          <w:rFonts w:hint="eastAsia" w:ascii="仿宋_GB2312" w:hAnsi="仿宋_GB2312" w:eastAsia="仿宋_GB2312" w:cs="仿宋_GB2312"/>
          <w:b/>
          <w:bCs/>
          <w:lang w:val="en-US" w:eastAsia="zh-CN"/>
        </w:rPr>
        <w:t>一是严格执行部署，抓好贯彻落实。</w:t>
      </w:r>
      <w:r>
        <w:rPr>
          <w:rFonts w:hint="eastAsia" w:ascii="仿宋_GB2312" w:hAnsi="仿宋_GB2312" w:eastAsia="仿宋_GB2312" w:cs="仿宋_GB2312"/>
          <w:lang w:val="en-US" w:eastAsia="zh-CN"/>
        </w:rPr>
        <w:t>我乡贯彻落实上级工作部署，进一步加大政府信息对人民群众生产、生活和经济社会发展的服务作用，积极做好重点领域信息公开，确保公开数量，稳步提高公开质量，打通政府联系群众的“最后一公里”，破解“信息孤岛”。</w:t>
      </w:r>
      <w:r>
        <w:rPr>
          <w:rFonts w:hint="eastAsia" w:ascii="仿宋_GB2312" w:hAnsi="仿宋_GB2312" w:eastAsia="仿宋_GB2312" w:cs="仿宋_GB2312"/>
          <w:b/>
          <w:bCs/>
          <w:lang w:val="en-US" w:eastAsia="zh-CN"/>
        </w:rPr>
        <w:t>二是加强教育培训，提升工作水平。</w:t>
      </w:r>
      <w:r>
        <w:rPr>
          <w:rFonts w:hint="eastAsia" w:ascii="仿宋_GB2312" w:hAnsi="仿宋_GB2312" w:eastAsia="仿宋_GB2312" w:cs="仿宋_GB2312"/>
          <w:lang w:val="en-US" w:eastAsia="zh-CN"/>
        </w:rPr>
        <w:t>通过举办业务培训班等有效形式，加大对业务部门、村（社区）公开工作人员的培训力度，不断提升业务水平，提高业务人员政务信息报送质量，积极引做好信息收集、整理工作，努力优化有分析、有深度、有建议的高质量信息化、数据化政府信息发布平台，不断加大政务公开宣传力度，在方便服务对象的同时，接受社会各界的监督。</w:t>
      </w:r>
      <w:r>
        <w:rPr>
          <w:rFonts w:hint="eastAsia" w:ascii="仿宋_GB2312" w:hAnsi="仿宋_GB2312" w:eastAsia="仿宋_GB2312" w:cs="仿宋_GB2312"/>
          <w:b/>
          <w:bCs/>
          <w:lang w:val="en-US" w:eastAsia="zh-CN"/>
        </w:rPr>
        <w:t>三是健全完善机制，规范制度运行。</w:t>
      </w:r>
      <w:r>
        <w:rPr>
          <w:rFonts w:hint="eastAsia" w:ascii="仿宋_GB2312" w:hAnsi="仿宋_GB2312" w:eastAsia="仿宋_GB2312" w:cs="仿宋_GB2312"/>
          <w:lang w:val="en-US" w:eastAsia="zh-CN"/>
        </w:rPr>
        <w:t>不断健全完善政务公开工作机制，按照新形势、新时代下的工作要求，继续梳理优化公开事项目录、完善公开事项标准、规范公开工作流程，强化自查自纠，及时改进，不断加强电子政务平台运行和办事效能评估，持续健全政务公开标准化、规范化工作机制，为中洲乡政务公开工作全面提升奠定基础。</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105A4352"/>
    <w:rsid w:val="07F4584C"/>
    <w:rsid w:val="0BED0BAC"/>
    <w:rsid w:val="0F6054BA"/>
    <w:rsid w:val="105A4352"/>
    <w:rsid w:val="11002822"/>
    <w:rsid w:val="206207B8"/>
    <w:rsid w:val="254F7E52"/>
    <w:rsid w:val="2C27513E"/>
    <w:rsid w:val="37D50499"/>
    <w:rsid w:val="3A4D6E28"/>
    <w:rsid w:val="4079646E"/>
    <w:rsid w:val="41605AC0"/>
    <w:rsid w:val="4A6C6248"/>
    <w:rsid w:val="50ED4931"/>
    <w:rsid w:val="51771504"/>
    <w:rsid w:val="53BF3212"/>
    <w:rsid w:val="63604736"/>
    <w:rsid w:val="6CD60491"/>
    <w:rsid w:val="71C051BF"/>
    <w:rsid w:val="75D02165"/>
    <w:rsid w:val="77EE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4</TotalTime>
  <ScaleCrop>false</ScaleCrop>
  <LinksUpToDate>false</LinksUpToDate>
  <CharactersWithSpaces>2807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我又不乱来</cp:lastModifiedBy>
  <dcterms:modified xsi:type="dcterms:W3CDTF">2023-01-18T05:17:11Z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9BD3E3586E1F4C5E92879A63C34C7401</vt:lpwstr>
  </property>
</Properties>
</file>