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樟树市中洲乡2023年政府信息公开工作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中洲乡人民政府结合樟树市人民政府网站、樟树市政府信息公开平台等有关统计数据编制。本年度报告中所列数据的统计期限自2023年1月1日起至2023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中洲乡联系（地址：樟树市中洲乡中洲南路1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电话：0795-7631101，邮编：331200）。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2023年，在市委、市政府正确领导和市直有关部门的大力支持帮助下，我乡认真落实《中华人民共和国政府信息公开条例》紧跟市人民政府统一部署，政府信息公开各项工作稳步推进，在公开内容、完善规章制度、健全配套措施、规范公开载体形式等方面都做到了工作任务分解，要求严格，方法合理，层层落实，成效显著。群众的满意度得到了进一步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ascii="楷体" w:hAnsi="楷体" w:eastAsia="楷体" w:cs="楷体"/>
          <w:b/>
          <w:bCs/>
          <w:i w:val="0"/>
          <w:iCs w:val="0"/>
          <w:caps w:val="0"/>
          <w:color w:val="000000"/>
          <w:spacing w:val="0"/>
          <w:sz w:val="32"/>
          <w:szCs w:val="32"/>
          <w:shd w:val="clear" w:fill="FFFFFF"/>
        </w:rPr>
        <w:t>(</w:t>
      </w:r>
      <w:r>
        <w:rPr>
          <w:rFonts w:hint="eastAsia" w:ascii="楷体" w:hAnsi="楷体" w:eastAsia="楷体" w:cs="楷体"/>
          <w:b/>
          <w:bCs/>
          <w:i w:val="0"/>
          <w:iCs w:val="0"/>
          <w:caps w:val="0"/>
          <w:color w:val="000000"/>
          <w:spacing w:val="0"/>
          <w:sz w:val="32"/>
          <w:szCs w:val="32"/>
          <w:shd w:val="clear" w:fill="FFFFFF"/>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2023年，中洲乡政府网站主动公开的政府信息主要包括概况信息、公示公告、政策文件、工作动态、人事信息等内容，全年主动公开信息489条，其中公示公告5条，政策文件6条，部门动态48条，其余公开事项65条，村（居）务公开365条。政府信息公开工作制度进一步完善，政府信息公开工作依法有序推进，未发现有延时、泄密等情况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shd w:val="clear" w:fill="FFFFFF"/>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2023年全年中洲乡线上受理依申请公开0件，线下受理依申请公开0件。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shd w:val="clear" w:fill="FFFFFF"/>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严格按照上级要求落实，管理信息类型，明确禁止公开类信息、可不予公开类信息、主动公开类信息与依申请公开类信息分类。同时，严格执行信息发布“三审三校”制度和信息公开保密审查制度，切实保障信息公开的安全性和准确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shd w:val="clear" w:fill="FFFFFF"/>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我乡积极探索不断完善政务公开体系建设，网站上开设政策文件、文件解读、工作动态、重点领域信息、村务公开等多个栏目，综合展示基层政务公开标准化、规范化、全面化工作。在线下，积极整合资源，充分宣传栏、电子屏、横幅等传统和微信等新兴媒介相结合，不断提升服务水平，自觉接受群众监督。更加及时的回应关切和便民服务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jc w:val="both"/>
        <w:rPr>
          <w:rFonts w:hint="default" w:ascii="Calibri" w:hAnsi="Calibri" w:cs="Calibri"/>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shd w:val="clear" w:fill="FFFFFF"/>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我乡高度重视政府信息公开工作，为切实做好政府信息公开工作，深化主动公开内容，健全政府信息公开工作机制，对信息更新不及时、处理依申请不规范、群众反映不满意的现象进行限期整改，强化监督检查，对信息公开不正确、不及时等违反公开条例的行为进行通报批评，进一步将政府信息公开工作落到实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同时，我乡持续规范信息发布规范，将重点信息发布内容放入会议研讨，强调政务信息公开工作要注重信息报送流程的规范性，信息公开不能涉及群众隐私，做到量质并重，对公开信息逐级负责、层层把关。</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default" w:ascii="Calibri" w:hAnsi="Calibri" w:eastAsia="仿宋" w:cs="Calibri"/>
                <w:kern w:val="0"/>
                <w:sz w:val="21"/>
                <w:szCs w:val="21"/>
                <w:lang w:val="en-US" w:eastAsia="zh-CN" w:bidi="ar"/>
              </w:rPr>
              <w:t> </w:t>
            </w: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sz w:val="24"/>
                <w:szCs w:val="24"/>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3" w:hRule="atLeast"/>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（一）存在问题。</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一是信息公开质量不高、形式不够丰富；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二是信息公开不够及时、内容不够全面，信息存在滞后性；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三是个别部门重视程度不够，主动公开的意识不强。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textAlignment w:val="auto"/>
        <w:outlineLvl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val="0"/>
          <w:bCs w:val="0"/>
          <w:lang w:val="en-US" w:eastAsia="zh-CN"/>
        </w:rPr>
        <w:t>一是积极探求政府信息公开方式的多样性，加强宣传，提高群众对政府信息公开工作的知晓率和参与度。</w:t>
      </w:r>
      <w:r>
        <w:rPr>
          <w:rFonts w:ascii="仿宋_GB2312" w:hAnsi="宋体" w:eastAsia="仿宋_GB2312" w:cs="仿宋_GB2312"/>
          <w:i w:val="0"/>
          <w:iCs w:val="0"/>
          <w:caps w:val="0"/>
          <w:color w:val="000000"/>
          <w:spacing w:val="0"/>
          <w:sz w:val="32"/>
          <w:szCs w:val="32"/>
          <w:shd w:val="clear" w:fill="FFFFFF"/>
        </w:rPr>
        <w:t>进一步加大政府信息公开工作的力度</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二是深化公开内容，加强平台建设，健全制度保障，强化监督指导，充分利用好政府门户网站，及时、准确、全面公开公众普遍关心、涉及群众切身利益的政府信息，积极回应社会关切，增强政府信息公开实效，提高行政透明度，扎实做好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三是加强业务培训，提升政府信息公开工作人员业务水平，增强信息公开的责任感，不断提高政府信息质量。</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按照《国务院办公厅关于印发〈政府信息公开信息处理费管理办法〉的通知》（国办函〔2020〕109号）规定的按件、按量收费标准，本年度没有产生信息公开处理费。</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284D5C"/>
    <w:multiLevelType w:val="singleLevel"/>
    <w:tmpl w:val="2C284D5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NjgwNzNlNjVkODhmY2RjYTg0YjgyM2YxYWZkYzQifQ=="/>
  </w:docVars>
  <w:rsids>
    <w:rsidRoot w:val="105A4352"/>
    <w:rsid w:val="07750484"/>
    <w:rsid w:val="07F4584C"/>
    <w:rsid w:val="0BED0BAC"/>
    <w:rsid w:val="0F6054BA"/>
    <w:rsid w:val="105A4352"/>
    <w:rsid w:val="11002822"/>
    <w:rsid w:val="181C159F"/>
    <w:rsid w:val="1BF401B6"/>
    <w:rsid w:val="206207B8"/>
    <w:rsid w:val="254F7E52"/>
    <w:rsid w:val="2AD52E64"/>
    <w:rsid w:val="2C27513E"/>
    <w:rsid w:val="37D50499"/>
    <w:rsid w:val="3A4D6E28"/>
    <w:rsid w:val="4079646E"/>
    <w:rsid w:val="41605AC0"/>
    <w:rsid w:val="4A6C6248"/>
    <w:rsid w:val="4DB35713"/>
    <w:rsid w:val="50ED4931"/>
    <w:rsid w:val="51771504"/>
    <w:rsid w:val="52E32B7A"/>
    <w:rsid w:val="53BF3212"/>
    <w:rsid w:val="5455279C"/>
    <w:rsid w:val="62933401"/>
    <w:rsid w:val="63604736"/>
    <w:rsid w:val="6CD60491"/>
    <w:rsid w:val="71C051BF"/>
    <w:rsid w:val="75D02165"/>
    <w:rsid w:val="77C9371F"/>
    <w:rsid w:val="77EE7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145</TotalTime>
  <ScaleCrop>false</ScaleCrop>
  <LinksUpToDate>false</LinksUpToDate>
  <CharactersWithSpaces>2807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dcterms:modified xsi:type="dcterms:W3CDTF">2024-01-18T08:35:28Z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9BD3E3586E1F4C5E92879A63C34C7401</vt:lpwstr>
  </property>
</Properties>
</file>