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樟树市水利局202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和国务院办公厅政府信息与政务公开办公室《关于印发&lt;中华人民共和国政府信息公开工作年度报告格式&gt;的通知》（国办公开办函〔2021〕30号）要求，结合我局信息公开工作有关统计数据撰写。本报告由“（一）总体情况、（二）行政机关主动公开政府信息情况、（三）行政机关收到和处理政府信息公开申请情况、（四）因政府信息公开工作被申请行政复议、提起行政诉讼情况、（五）政府信息公开工作存在的主要问题及改进情况、（六）其他需要报告的事项”等六个部分组成。使用数据统计期限为2021年1月1日至12月31日。如对本报告有任何疑问，请与樟树市水利局办公室联系（地址：樟树市淦阳路19号，电话：0795-7333532，邮编：331200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2021年，樟树市水利局认真贯彻落实《中华人民共和国政府信息公开条例》和市政府信息公开要求，遵循公正、公平、合法、便民原则，以抓牢重点信息公开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为主线，深入推进决策和执行公开，加强政策解读、回应关切，有力地促进了各项工作的开展，取得了明显的效果。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（一）</w:t>
      </w: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条例》规定的主动公开信息范围，我局按要求发布、更新政府公开信息54条，含政务动态28条，政策文件13条，政策解读4条，财政预决算4条，公开指南1条，规划计划2条，领导信息1条，信息公开年度报告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（二）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2021年，我局共受理政府信息公开申请3宗，均在规定时间内办结。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（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三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）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严格按照市政府信息公开要求的目标任务、时间节点抓好工作落实，按时完成了主动公开基本目录。今年不断完善水利领域信息公开，加强对出台文件的解读力度，有力地促进了各项工作的开展。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（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四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）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坚持做好网站的梳理和更新，确保公众能及时、准确地获得相关信息，平台运行情况良好。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（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五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认真贯彻落实《中华人民共和国政府信息公开条例》精神，结合工作情况，不断完善政府信息公开监督保障机制，严格落实保密审查制度，由专人负责信息公开的审查审核工作，进一步增强政府信息公开的质量和实效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行政机关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59.9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行政机关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550"/>
        <w:gridCol w:w="1816"/>
        <w:gridCol w:w="746"/>
        <w:gridCol w:w="701"/>
        <w:gridCol w:w="701"/>
        <w:gridCol w:w="746"/>
        <w:gridCol w:w="870"/>
        <w:gridCol w:w="668"/>
        <w:gridCol w:w="6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2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89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6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3 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6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1.申请人无正当理由逾期不补正、行政机关不再处理其政府信息公开申请 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3.其他 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0 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0 </w:t>
            </w:r>
          </w:p>
        </w:tc>
        <w:tc>
          <w:tcPr>
            <w:tcW w:w="6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3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因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政府信息公开行政复议、行政诉讼情况</w:t>
      </w:r>
    </w:p>
    <w:tbl>
      <w:tblPr>
        <w:tblStyle w:val="3"/>
        <w:tblW w:w="90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5"/>
        <w:gridCol w:w="605"/>
        <w:gridCol w:w="605"/>
        <w:gridCol w:w="663"/>
        <w:gridCol w:w="551"/>
        <w:gridCol w:w="606"/>
        <w:gridCol w:w="606"/>
        <w:gridCol w:w="606"/>
        <w:gridCol w:w="610"/>
        <w:gridCol w:w="606"/>
        <w:gridCol w:w="606"/>
        <w:gridCol w:w="606"/>
        <w:gridCol w:w="607"/>
        <w:gridCol w:w="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0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1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政务信息公开力度有待进一步加大，内容还不够全面，更新还不够及时。政府信息公开长效机制有待进一步完善，现有制度执行力度还有待加强。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1、进一步狠抓各科室信息上报工作力度，确保广大人民群众知情和监督。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2、深化认识政府信息公开的重要性，将政府信息公开工作作为一项长期化、日常化和制度化的工作，并确保组织到位、措施到位、责任到位。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加强对政府信息公开工作的指导和监督，健全有关检查制度、责任追究制度，反馈制度，确保把政务公开工作落到实处。同时，规范公开内容，提高公开质量，理顺工作机制，对涉及人民群众关心的重大问题，重大决策应及时公开，有区别地抓好对内与对外公开，提高公开针对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20" w:lineRule="exact"/>
        <w:ind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本单位2021年度依据《政府信息公开信息处理费管理办法》收取信息处理费0元。无其他需要报告的其他事项。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0235"/>
    <w:rsid w:val="02D647DE"/>
    <w:rsid w:val="07315A52"/>
    <w:rsid w:val="13880235"/>
    <w:rsid w:val="14DF182E"/>
    <w:rsid w:val="15301D70"/>
    <w:rsid w:val="22196AD1"/>
    <w:rsid w:val="298A55BA"/>
    <w:rsid w:val="3B0E0F5E"/>
    <w:rsid w:val="3D0E4158"/>
    <w:rsid w:val="3E3E4940"/>
    <w:rsid w:val="451B2631"/>
    <w:rsid w:val="48361E36"/>
    <w:rsid w:val="53811537"/>
    <w:rsid w:val="5D3D16D1"/>
    <w:rsid w:val="60537255"/>
    <w:rsid w:val="6156377F"/>
    <w:rsid w:val="668D318B"/>
    <w:rsid w:val="68682A35"/>
    <w:rsid w:val="6AF8573F"/>
    <w:rsid w:val="74B61973"/>
    <w:rsid w:val="75D266DA"/>
    <w:rsid w:val="7A30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2022-01-04T01:51:00Z</dcterms:created>
  <dc:creator>WPS_1560517644</dc:creator>
  <cp:lastModifiedBy>WPS_1560517644</cp:lastModifiedBy>
  <cp:lastPrinted>2022-01-06T00:56:00Z</cp:lastPrinted>
  <dcterms:modified xsi:type="dcterms:W3CDTF">2022-01-25T01:40:44Z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7C9B226A0D8C4577A34EC942B3ABB7C3</vt:lpwstr>
  </property>
</Properties>
</file>