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92" w:beforeLines="50" w:line="6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樟树市大桥街道2023年政府信息公开工作</w:t>
      </w:r>
    </w:p>
    <w:p>
      <w:pPr>
        <w:keepNext w:val="0"/>
        <w:keepLines w:val="0"/>
        <w:pageBreakBefore w:val="0"/>
        <w:widowControl w:val="0"/>
        <w:kinsoku/>
        <w:wordWrap/>
        <w:overflowPunct/>
        <w:topLinePunct w:val="0"/>
        <w:autoSpaceDE/>
        <w:autoSpaceDN/>
        <w:bidi w:val="0"/>
        <w:adjustRightInd/>
        <w:snapToGrid/>
        <w:spacing w:after="292" w:afterLines="50" w:line="6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年度报告</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本报告依据《中华人民共和国政府信息公开条例》（国务院令第711号，以下简称新《条例》）和《国务院办公厅政府信息与政务公开办公室关于政府信息公开工作年度报告有关事项的通知》（国办公开办函〔2019〕60号）要求，由</w:t>
      </w:r>
      <w:r>
        <w:rPr>
          <w:rFonts w:hint="eastAsia" w:ascii="仿宋" w:hAnsi="仿宋" w:eastAsia="仿宋_GB2312" w:cs="仿宋"/>
          <w:highlight w:val="none"/>
          <w:lang w:val="en-US" w:eastAsia="zh-CN"/>
        </w:rPr>
        <w:t>大桥街道</w:t>
      </w:r>
      <w:r>
        <w:rPr>
          <w:rFonts w:hint="eastAsia" w:ascii="仿宋" w:hAnsi="仿宋" w:eastAsia="仿宋_GB2312" w:cs="仿宋"/>
          <w:lang w:val="en-US" w:eastAsia="zh-CN"/>
        </w:rPr>
        <w:t>结合樟树市人民政府网站、樟树市政府信息公开平台等有关统计数据编制。本年度报告中所列数据的统计期限自2023年1月1日起至2023年12月31日止。全文包括总体情况，主动公开政府信息情况，收到和处理政府信息公开申请情况，政府信息公开行政复议、行政诉讼情况，存在的主要问题及改进情况，其他需要报告的事项共六部分组成。本年度报告的电子版可以从樟树市人民政府网站（http://www.zhangshu.gov.cn）下载。如对本报告有任何疑问，请与樟树市大桥街道党政办公室联系（地址：大桥街道办事处，电话：0795-7160418，邮编：331200）。</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一、总体情况</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2023年大桥街道坚持以习近平新时代中国特色社会主义思想为指导，深入贯彻党的二十大精神，紧紧围绕市委、市政府中心工作及社会群众关注关切，着力提升政府信息公开质量，推进拓宽政府信息公开渠道，不断增强政府信息公开实效。</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(一)主动公开</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街道以主动公开政府信息作为工作重点，扎实推进主动公开政府信息工作，2023年我街道在樟树市人民政府网信息公开专栏共发布128条，其中政务动态类信息57条，发布政策文件6条，关联政策解读6条，公示公告4条，财经信息3条，计划总结2条，重点领域信息47条，人大建议2条，政协提案1条。</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(二)依申请公开</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lang w:val="en-US" w:eastAsia="zh-CN"/>
        </w:rPr>
      </w:pPr>
      <w:r>
        <w:rPr>
          <w:rFonts w:hint="eastAsia" w:ascii="仿宋" w:hAnsi="仿宋" w:eastAsia="仿宋_GB2312" w:cs="仿宋"/>
          <w:lang w:val="en-US" w:eastAsia="zh-CN"/>
        </w:rPr>
        <w:t>进一步规范依申请公开，建立健全接收、登记、办理、答复等流程，依法保障公民、法人和其他组织获取政府信息，2023年收到依申请件0例。</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楷体" w:hAnsi="楷体" w:eastAsia="楷体" w:cs="楷体"/>
          <w:b/>
          <w:bCs/>
          <w:lang w:val="en-US" w:eastAsia="zh-CN"/>
        </w:rPr>
      </w:pPr>
      <w:r>
        <w:rPr>
          <w:rFonts w:hint="eastAsia" w:ascii="楷体" w:hAnsi="楷体" w:eastAsia="楷体" w:cs="楷体"/>
          <w:b/>
          <w:bCs/>
          <w:lang w:val="en-US" w:eastAsia="zh-CN"/>
        </w:rPr>
        <w:t>(三)政府信息管理</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lang w:val="en-US" w:eastAsia="zh-CN"/>
        </w:rPr>
      </w:pPr>
      <w:r>
        <w:rPr>
          <w:rFonts w:hint="eastAsia" w:ascii="仿宋" w:hAnsi="仿宋" w:eastAsia="仿宋_GB2312" w:cs="仿宋"/>
          <w:lang w:val="en-US" w:eastAsia="zh-CN"/>
        </w:rPr>
        <w:t>加强政府信息管理，按照“先审查、后公开”和“一事一审”原则做好保密审查，全年无失密泄密事件发生。</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(四)政府信息公开平台建设</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lang w:val="en-US" w:eastAsia="zh-CN"/>
        </w:rPr>
      </w:pPr>
      <w:r>
        <w:rPr>
          <w:rFonts w:hint="eastAsia" w:ascii="仿宋" w:hAnsi="仿宋" w:eastAsia="仿宋_GB2312" w:cs="仿宋"/>
          <w:lang w:val="en-US" w:eastAsia="zh-CN"/>
        </w:rPr>
        <w:t>依托现有政府信息平台，例如政务新媒体、手机APP、两微一端等，准确发布法定主动公开内容。</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(五)监督保障</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cyan"/>
          <w:lang w:val="en-US" w:eastAsia="zh-CN"/>
        </w:rPr>
      </w:pPr>
      <w:r>
        <w:rPr>
          <w:rFonts w:hint="eastAsia" w:ascii="仿宋" w:hAnsi="仿宋" w:eastAsia="仿宋_GB2312" w:cs="仿宋"/>
          <w:lang w:val="en-US" w:eastAsia="zh-CN"/>
        </w:rPr>
        <w:t>强化监督保障机制，建立健全信息发布审核制度，严格落实“先审后发”，确保信息规范准确。依申请公开机制，全面落实监督岗位责任，强化监督保障力度。</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二、行政机关主动公开政府信息情况</w:t>
      </w:r>
    </w:p>
    <w:tbl>
      <w:tblPr>
        <w:tblStyle w:val="5"/>
        <w:tblW w:w="9039" w:type="dxa"/>
        <w:jc w:val="center"/>
        <w:shd w:val="clear" w:color="auto" w:fill="auto"/>
        <w:tblLayout w:type="fixed"/>
        <w:tblCellMar>
          <w:top w:w="0" w:type="dxa"/>
          <w:left w:w="0" w:type="dxa"/>
          <w:bottom w:w="0" w:type="dxa"/>
          <w:right w:w="0" w:type="dxa"/>
        </w:tblCellMar>
      </w:tblPr>
      <w:tblGrid>
        <w:gridCol w:w="1734"/>
        <w:gridCol w:w="2435"/>
        <w:gridCol w:w="2435"/>
        <w:gridCol w:w="2435"/>
      </w:tblGrid>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lang w:val="en-US" w:eastAsia="zh-CN"/>
              </w:rPr>
              <w:t>0　</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default"/>
                <w:lang w:val="en-US"/>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仿宋"/>
                <w:sz w:val="24"/>
                <w:szCs w:val="24"/>
                <w:lang w:val="en-US" w:eastAsia="zh-CN"/>
              </w:rPr>
            </w:pPr>
            <w:r>
              <w:rPr>
                <w:rFonts w:hint="eastAsia"/>
                <w:lang w:val="en-US" w:eastAsia="zh-CN"/>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三、行政机关收到和处理政府信息公开申请情况</w:t>
      </w:r>
    </w:p>
    <w:tbl>
      <w:tblPr>
        <w:tblStyle w:val="5"/>
        <w:tblW w:w="90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8"/>
        <w:gridCol w:w="835"/>
        <w:gridCol w:w="257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ascii="楷体" w:hAnsi="楷体" w:eastAsia="楷体" w:cs="楷体"/>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三、本年度办理结果</w:t>
            </w: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（三）不予公开</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（四）无法提供</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（五）不予处理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（六）其他处理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bl>
    <w:p>
      <w:pPr>
        <w:keepNext w:val="0"/>
        <w:keepLines w:val="0"/>
        <w:pageBreakBefore w:val="0"/>
        <w:widowControl w:val="0"/>
        <w:kinsoku/>
        <w:wordWrap/>
        <w:overflowPunct/>
        <w:topLinePunct w:val="0"/>
        <w:autoSpaceDE/>
        <w:autoSpaceDN/>
        <w:bidi w:val="0"/>
        <w:adjustRightInd/>
        <w:snapToGrid/>
        <w:textAlignment w:val="auto"/>
        <w:outlineLvl w:val="9"/>
        <w:rPr>
          <w:rFonts w:hint="default" w:ascii="仿宋" w:hAnsi="仿宋" w:eastAsia="仿宋_GB2312" w:cs="仿宋"/>
          <w:highlight w:val="cyan"/>
          <w:lang w:val="en-US" w:eastAsia="zh-CN"/>
        </w:rPr>
      </w:pPr>
      <w:r>
        <w:rPr>
          <w:rFonts w:hint="eastAsia" w:ascii="黑体" w:hAnsi="黑体" w:eastAsia="黑体" w:cs="黑体"/>
          <w:spacing w:val="-6"/>
          <w:lang w:val="en-US" w:eastAsia="zh-CN"/>
        </w:rPr>
        <w:t>四、因政府信息公开工作被申请行政复议、提起行政诉讼情况</w:t>
      </w:r>
    </w:p>
    <w:tbl>
      <w:tblPr>
        <w:tblStyle w:val="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行政复议</w:t>
            </w:r>
          </w:p>
        </w:tc>
        <w:tc>
          <w:tcPr>
            <w:tcW w:w="6193"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结果维持</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未经复议直接起诉</w:t>
            </w:r>
          </w:p>
        </w:tc>
        <w:tc>
          <w:tcPr>
            <w:tcW w:w="3098"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五、政府信息公开工作存在的主要问题及改进情况</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2023年，我街道政务信息公开工作虽然取得了一定进展，但离市委、市政府和人民群众的要求还有一定的差距。</w:t>
      </w:r>
      <w:r>
        <w:rPr>
          <w:rFonts w:hint="eastAsia" w:ascii="仿宋" w:hAnsi="仿宋" w:eastAsia="仿宋_GB2312" w:cs="仿宋"/>
          <w:b/>
          <w:bCs/>
          <w:lang w:val="en-US" w:eastAsia="zh-CN"/>
        </w:rPr>
        <w:t>一是</w:t>
      </w:r>
      <w:r>
        <w:rPr>
          <w:rFonts w:hint="eastAsia" w:ascii="仿宋" w:hAnsi="仿宋" w:eastAsia="仿宋_GB2312" w:cs="仿宋"/>
          <w:lang w:val="en-US" w:eastAsia="zh-CN"/>
        </w:rPr>
        <w:t>信息公开的力度、广度和深度有待进一步加强；二是2023年政策解读较少，政策解读的形式比较单一，探索创新的能力不足；</w:t>
      </w:r>
      <w:r>
        <w:rPr>
          <w:rFonts w:hint="eastAsia" w:ascii="仿宋" w:hAnsi="仿宋" w:eastAsia="仿宋_GB2312" w:cs="仿宋"/>
          <w:b/>
          <w:bCs/>
          <w:lang w:val="en-US" w:eastAsia="zh-CN"/>
        </w:rPr>
        <w:t>三是</w:t>
      </w:r>
      <w:r>
        <w:rPr>
          <w:rFonts w:hint="eastAsia" w:ascii="仿宋" w:hAnsi="仿宋" w:eastAsia="仿宋_GB2312" w:cs="仿宋"/>
          <w:lang w:val="en-US" w:eastAsia="zh-CN"/>
        </w:rPr>
        <w:t>队伍建设还需进一步加强。从事政务公开工作的人员对政务公开的认识还有待提高，对政务公开的相关政策还存在领会不深、业务不精的现象。</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为此，我街道采取以下改进措施：</w:t>
      </w:r>
      <w:r>
        <w:rPr>
          <w:rFonts w:hint="eastAsia" w:ascii="仿宋" w:hAnsi="仿宋" w:eastAsia="仿宋_GB2312" w:cs="仿宋"/>
          <w:b/>
          <w:bCs/>
          <w:lang w:val="en-US" w:eastAsia="zh-CN"/>
        </w:rPr>
        <w:t>一是</w:t>
      </w:r>
      <w:r>
        <w:rPr>
          <w:rFonts w:hint="eastAsia" w:ascii="仿宋" w:hAnsi="仿宋" w:eastAsia="仿宋_GB2312" w:cs="仿宋"/>
          <w:lang w:val="en-US" w:eastAsia="zh-CN"/>
        </w:rPr>
        <w:t>加强组织领导，加大更新力度。重新梳理各部门所掌握的政府信息，明确工作目标，责任分解到人，要求责任人及时提供相关信息，在严格审核、准确无误的前提下，按照既定的工作流程进行公开，确保公众第一时间获取信息；</w:t>
      </w:r>
      <w:r>
        <w:rPr>
          <w:rFonts w:hint="eastAsia" w:ascii="仿宋" w:hAnsi="仿宋" w:eastAsia="仿宋_GB2312" w:cs="仿宋"/>
          <w:b/>
          <w:bCs/>
          <w:lang w:val="en-US" w:eastAsia="zh-CN"/>
        </w:rPr>
        <w:t>二是</w:t>
      </w:r>
      <w:r>
        <w:rPr>
          <w:rFonts w:hint="eastAsia" w:ascii="仿宋" w:hAnsi="仿宋" w:eastAsia="仿宋_GB2312" w:cs="仿宋"/>
          <w:lang w:val="en-US" w:eastAsia="zh-CN"/>
        </w:rPr>
        <w:t>围绕重大政策落地实施做好发布解读，要尽可能多的采用PPT、图表图解、短视频等形式，全面深入的解读政策出台背景、出台目的、重要举措等实质性内容，不断提升解读效果；</w:t>
      </w:r>
      <w:r>
        <w:rPr>
          <w:rFonts w:hint="eastAsia" w:ascii="仿宋" w:hAnsi="仿宋" w:eastAsia="仿宋_GB2312" w:cs="仿宋"/>
          <w:b/>
          <w:bCs/>
          <w:lang w:val="en-US" w:eastAsia="zh-CN"/>
        </w:rPr>
        <w:t>三是</w:t>
      </w:r>
      <w:r>
        <w:rPr>
          <w:rFonts w:hint="eastAsia" w:ascii="仿宋" w:hAnsi="仿宋" w:eastAsia="仿宋_GB2312" w:cs="仿宋"/>
          <w:lang w:val="en-US" w:eastAsia="zh-CN"/>
        </w:rPr>
        <w:t>进一步加强日常管理工作。继续强化专人负责信息公开工作，明确工作职责，以服务群众为目的，进一步加强政府信息公开通过多种渠道进行宣传，以提高群众对政府信息公开的知晓率和参与度。</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六、其他需要报告的事项</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lang w:val="en-US" w:eastAsia="zh-CN"/>
        </w:rPr>
      </w:pPr>
      <w:r>
        <w:rPr>
          <w:rFonts w:hint="eastAsia" w:ascii="仿宋" w:hAnsi="仿宋" w:eastAsia="仿宋_GB2312" w:cs="仿宋"/>
          <w:lang w:val="en-US" w:eastAsia="zh-CN"/>
        </w:rPr>
        <w:t>2023年度，本机关无收取信息处理费情况。</w:t>
      </w:r>
    </w:p>
    <w:sectPr>
      <w:footerReference r:id="rId3" w:type="default"/>
      <w:pgSz w:w="11906" w:h="16838"/>
      <w:pgMar w:top="1417" w:right="1417" w:bottom="1417" w:left="1417" w:header="907" w:footer="90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eastAsia="宋体" w:cs="宋体"/>
        <w:sz w:val="28"/>
        <w:szCs w:val="28"/>
        <w:lang w:val="en-US" w:eastAsia="zh-CN"/>
      </w:rPr>
    </w:pP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zh-CN"/>
      </w:rPr>
      <w:fldChar w:fldCharType="begin"/>
    </w:r>
    <w:r>
      <w:rPr>
        <w:rFonts w:hint="eastAsia" w:ascii="宋体" w:hAnsi="宋体" w:eastAsia="宋体" w:cs="宋体"/>
        <w:kern w:val="0"/>
        <w:sz w:val="28"/>
        <w:szCs w:val="28"/>
        <w:lang w:val="zh-CN"/>
      </w:rPr>
      <w:instrText xml:space="preserve"> PAGE </w:instrText>
    </w:r>
    <w:r>
      <w:rPr>
        <w:rFonts w:hint="eastAsia" w:ascii="宋体" w:hAnsi="宋体" w:eastAsia="宋体" w:cs="宋体"/>
        <w:kern w:val="0"/>
        <w:sz w:val="28"/>
        <w:szCs w:val="28"/>
        <w:lang w:val="zh-CN"/>
      </w:rPr>
      <w:fldChar w:fldCharType="separate"/>
    </w:r>
    <w:r>
      <w:rPr>
        <w:rFonts w:hint="eastAsia" w:ascii="宋体" w:hAnsi="宋体" w:eastAsia="宋体" w:cs="宋体"/>
        <w:kern w:val="0"/>
        <w:sz w:val="28"/>
        <w:szCs w:val="28"/>
        <w:lang w:val="zh-CN"/>
      </w:rPr>
      <w:t>1</w:t>
    </w:r>
    <w:r>
      <w:rPr>
        <w:rFonts w:hint="eastAsia" w:ascii="宋体" w:hAnsi="宋体" w:eastAsia="宋体" w:cs="宋体"/>
        <w:kern w:val="0"/>
        <w:sz w:val="28"/>
        <w:szCs w:val="28"/>
        <w:lang w:val="zh-CN"/>
      </w:rPr>
      <w:fldChar w:fldCharType="end"/>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attachedTemplate r:id="rId1"/>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wZDY0YzVjNzZlODVhYjM1N2Q5NDFmM2IyOGQ0MDcifQ=="/>
  </w:docVars>
  <w:rsids>
    <w:rsidRoot w:val="105A4352"/>
    <w:rsid w:val="003D13C1"/>
    <w:rsid w:val="021138F7"/>
    <w:rsid w:val="02C646E1"/>
    <w:rsid w:val="04B073F7"/>
    <w:rsid w:val="05216546"/>
    <w:rsid w:val="07F4584C"/>
    <w:rsid w:val="0BED0BAC"/>
    <w:rsid w:val="0F6054BA"/>
    <w:rsid w:val="105A4352"/>
    <w:rsid w:val="11002822"/>
    <w:rsid w:val="11260F07"/>
    <w:rsid w:val="16F53C36"/>
    <w:rsid w:val="191E097B"/>
    <w:rsid w:val="195720DF"/>
    <w:rsid w:val="1BF945D4"/>
    <w:rsid w:val="1E682698"/>
    <w:rsid w:val="206207B8"/>
    <w:rsid w:val="207574FD"/>
    <w:rsid w:val="22AB4154"/>
    <w:rsid w:val="254F7E52"/>
    <w:rsid w:val="25CE54D7"/>
    <w:rsid w:val="28011B94"/>
    <w:rsid w:val="29936F22"/>
    <w:rsid w:val="29A63AF9"/>
    <w:rsid w:val="2C27513E"/>
    <w:rsid w:val="2CB76CC5"/>
    <w:rsid w:val="2D0363AE"/>
    <w:rsid w:val="2DA52FC1"/>
    <w:rsid w:val="2F960EDF"/>
    <w:rsid w:val="2FD47B8E"/>
    <w:rsid w:val="37D50499"/>
    <w:rsid w:val="38F31085"/>
    <w:rsid w:val="3A4D6E28"/>
    <w:rsid w:val="3D067FD6"/>
    <w:rsid w:val="4079646E"/>
    <w:rsid w:val="41605AC0"/>
    <w:rsid w:val="42927B60"/>
    <w:rsid w:val="466622E2"/>
    <w:rsid w:val="49481196"/>
    <w:rsid w:val="4A6C6248"/>
    <w:rsid w:val="4E7378F2"/>
    <w:rsid w:val="4F136D0B"/>
    <w:rsid w:val="51771504"/>
    <w:rsid w:val="52D675F5"/>
    <w:rsid w:val="53BF3212"/>
    <w:rsid w:val="54E10CC8"/>
    <w:rsid w:val="56761331"/>
    <w:rsid w:val="575F690E"/>
    <w:rsid w:val="61DD7E17"/>
    <w:rsid w:val="63604736"/>
    <w:rsid w:val="65A610A9"/>
    <w:rsid w:val="666B22F3"/>
    <w:rsid w:val="6CD60491"/>
    <w:rsid w:val="6F657FD8"/>
    <w:rsid w:val="6F9150E9"/>
    <w:rsid w:val="71551BD5"/>
    <w:rsid w:val="71C051BF"/>
    <w:rsid w:val="75D02165"/>
    <w:rsid w:val="76B22AFD"/>
    <w:rsid w:val="7778792F"/>
    <w:rsid w:val="77B07A0B"/>
    <w:rsid w:val="7803716E"/>
    <w:rsid w:val="7EE22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eastAsia="仿宋" w:asciiTheme="minorHAnsi" w:hAnsiTheme="minorHAnsi" w:cstheme="minorBidi"/>
      <w:kern w:val="2"/>
      <w:sz w:val="32"/>
      <w:szCs w:val="32"/>
      <w:lang w:val="en-US" w:eastAsia="zh-CN" w:bidi="ar-SA"/>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304;&#20449;&#24687;&#20844;&#24320;&#24180;&#24230;&#25253;&#21578;&#12305;\&#12304;&#27169;&#26495;&#12305;&#27167;&#26641;&#24066;XXXX2021&#24180;&#25919;&#24220;&#20449;&#24687;&#20844;&#24320;&#24037;&#20316;&#24180;&#24230;&#25253;&#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【模板】樟树市XXXX2021年政府信息公开工作年度报告.dotx</Template>
  <Pages>7</Pages>
  <Words>2695</Words>
  <Characters>2804</Characters>
  <Lines>0</Lines>
  <Paragraphs>0</Paragraphs>
  <TotalTime>0</TotalTime>
  <ScaleCrop>false</ScaleCrop>
  <LinksUpToDate>false</LinksUpToDate>
  <CharactersWithSpaces>2807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2021-12-23T00:52:00Z</dcterms:created>
  <dc:creator>Administrator</dc:creator>
  <cp:lastModifiedBy>【远处看不尽的风景】</cp:lastModifiedBy>
  <dcterms:modified xsi:type="dcterms:W3CDTF">2024-01-19T01:53:44Z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9A78D36B4B084A709F316467D6A65885_12</vt:lpwstr>
  </property>
</Properties>
</file>