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樟树市供销社2023年政府信息公开工作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本报告依据《中华人民共和国政府信息公开条例》（国务院令第711号，以下简称新《条例》）和《国务院办公厅政府信息与政务公开办公室关于政府信息公开工作年度报告有关事项的通知》（国办公开办函〔2019〕60号）要求，由樟树市供销社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市供销社联系（地址：樟树市药都南大道9号，电话：0795-7332559，邮编：331200）。</w:t>
      </w:r>
    </w:p>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黑体" w:hAnsi="黑体" w:eastAsia="黑体" w:cs="黑体"/>
          <w:i w:val="0"/>
          <w:iCs w:val="0"/>
          <w:caps w:val="0"/>
          <w:color w:val="222222"/>
          <w:spacing w:val="0"/>
          <w:kern w:val="0"/>
          <w:sz w:val="32"/>
          <w:szCs w:val="32"/>
          <w:shd w:val="clear" w:fill="FFFFFF"/>
          <w:lang w:val="en-US" w:eastAsia="zh-CN" w:bidi="ar"/>
        </w:rPr>
      </w:pPr>
      <w:r>
        <w:rPr>
          <w:rFonts w:hint="eastAsia" w:ascii="黑体" w:hAnsi="黑体" w:eastAsia="黑体" w:cs="黑体"/>
          <w:i w:val="0"/>
          <w:iCs w:val="0"/>
          <w:caps w:val="0"/>
          <w:color w:val="222222"/>
          <w:spacing w:val="0"/>
          <w:kern w:val="0"/>
          <w:sz w:val="32"/>
          <w:szCs w:val="32"/>
          <w:shd w:val="clear" w:fill="FFFFFF"/>
          <w:lang w:val="en-US" w:eastAsia="zh-CN" w:bidi="ar"/>
        </w:rPr>
        <w:t>一、总体情况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80" w:afterAutospacing="0" w:line="560" w:lineRule="exact"/>
        <w:ind w:left="0" w:right="-88" w:firstLine="640"/>
        <w:jc w:val="both"/>
        <w:textAlignment w:val="auto"/>
        <w:rPr>
          <w:rFonts w:hint="eastAsia"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2023年，樟树市供销社坚持以习近平新时代中国特色社会主义思想为指导，认真贯彻党的二十大精神，严格落实《中华人民共和国政府信息公开条例》及省、宜春市和樟树市关于政府信息公开的各项工作要求。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180" w:afterAutospacing="0" w:line="560" w:lineRule="exact"/>
        <w:ind w:left="0" w:right="-88" w:firstLine="640"/>
        <w:jc w:val="both"/>
        <w:textAlignment w:val="auto"/>
        <w:rPr>
          <w:rFonts w:hint="eastAsia"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一是提高政治站位，强化组织保障。</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明确了组织领导和责任分工，压实工作责任，不断提升机关干部职工对政府信息公开工作认识高度和水平，确保有组织、有计划，积极稳妥推进政府信息公开工作。</w:t>
      </w: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 二是建立和完善信息公开工作机制。</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严格</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执行</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“三审三校”制度，</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稿件发布由科室负责人、业务分管领导、政务公开分管领导和主要领导层层把关方可发布，从源头避免错敏字等错误，严格抓好</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审核责任，确保政</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府</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信息公开</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内容</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的准确性、规范性、完整性和时效性。</w:t>
      </w: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三是做好主动公开，加大信息公开力度。</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认真贯彻政府信息公开的各项法规和制度，及时主动公开政策文件、机构概况、工作动态、公示公告等栏目信息，全面反映市供销社工作现状、取得成效及机关建设等各方面情况。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i w:val="0"/>
          <w:iCs w:val="0"/>
          <w:caps w:val="0"/>
          <w:color w:val="222222"/>
          <w:spacing w:val="0"/>
          <w:kern w:val="0"/>
          <w:sz w:val="32"/>
          <w:szCs w:val="32"/>
          <w:shd w:val="clear" w:fill="FFFFFF"/>
          <w:lang w:val="en-US" w:eastAsia="zh-CN" w:bidi="ar"/>
        </w:rPr>
      </w:pPr>
      <w:r>
        <w:rPr>
          <w:rFonts w:hint="eastAsia" w:ascii="楷体" w:hAnsi="楷体" w:eastAsia="楷体" w:cs="楷体"/>
          <w:b/>
          <w:bCs/>
          <w:i w:val="0"/>
          <w:iCs w:val="0"/>
          <w:caps w:val="0"/>
          <w:color w:val="222222"/>
          <w:spacing w:val="0"/>
          <w:kern w:val="0"/>
          <w:sz w:val="32"/>
          <w:szCs w:val="32"/>
          <w:shd w:val="clear" w:fill="FFFFFF"/>
          <w:lang w:val="en-US" w:eastAsia="zh-CN" w:bidi="ar"/>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我社坚持“公开为常态、不公开为例外”的原则，及时更新供销社方面的各类信息，截至2023年12月31日，我社在樟树市政府门户网站主动公开信息60余条，其中政策文件6条，政策解读 6条，规划计划3条，财经信息2条，公示公告3条，重大决策预公开3条，更新了机构职能信息6次，对结果公开作出说明   8条，发布工作动态近40条。积极开展多元解读，今年制作图文解读《樟树市2023年春季农资配送下乡助推春耕生产方案》一篇。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i w:val="0"/>
          <w:iCs w:val="0"/>
          <w:caps w:val="0"/>
          <w:color w:val="222222"/>
          <w:spacing w:val="0"/>
          <w:kern w:val="0"/>
          <w:sz w:val="32"/>
          <w:szCs w:val="32"/>
          <w:shd w:val="clear" w:fill="FFFFFF"/>
          <w:lang w:val="en-US" w:eastAsia="zh-CN" w:bidi="ar"/>
        </w:rPr>
      </w:pPr>
      <w:r>
        <w:rPr>
          <w:rFonts w:hint="eastAsia" w:ascii="楷体" w:hAnsi="楷体" w:eastAsia="楷体" w:cs="楷体"/>
          <w:b/>
          <w:bCs/>
          <w:i w:val="0"/>
          <w:iCs w:val="0"/>
          <w:caps w:val="0"/>
          <w:color w:val="222222"/>
          <w:spacing w:val="0"/>
          <w:kern w:val="0"/>
          <w:sz w:val="32"/>
          <w:szCs w:val="32"/>
          <w:shd w:val="clear" w:fill="FFFFFF"/>
          <w:lang w:val="en-US" w:eastAsia="zh-CN" w:bidi="ar"/>
        </w:rPr>
        <w:t>（二）依申请公开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在依申请公开工作中严格落实《中华人民共和国政府信息公开条例》，健全工作机制，强化服务意识，规范公开渠道。进一步完善政府信息公开申请登记、审核、办理、答复、归档等工作制度。2023年度，我社未收到任何形式的依申请公开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i w:val="0"/>
          <w:iCs w:val="0"/>
          <w:caps w:val="0"/>
          <w:color w:val="222222"/>
          <w:spacing w:val="0"/>
          <w:kern w:val="0"/>
          <w:sz w:val="32"/>
          <w:szCs w:val="32"/>
          <w:shd w:val="clear" w:fill="FFFFFF"/>
          <w:lang w:val="en-US" w:eastAsia="zh-CN" w:bidi="ar"/>
        </w:rPr>
      </w:pPr>
      <w:r>
        <w:rPr>
          <w:rFonts w:hint="eastAsia" w:ascii="楷体" w:hAnsi="楷体" w:eastAsia="楷体" w:cs="楷体"/>
          <w:b/>
          <w:bCs/>
          <w:i w:val="0"/>
          <w:iCs w:val="0"/>
          <w:caps w:val="0"/>
          <w:color w:val="222222"/>
          <w:spacing w:val="0"/>
          <w:kern w:val="0"/>
          <w:sz w:val="32"/>
          <w:szCs w:val="32"/>
          <w:shd w:val="clear" w:fill="FFFFFF"/>
          <w:lang w:val="en-US" w:eastAsia="zh-CN" w:bidi="ar"/>
        </w:rPr>
        <w:t>（三）政府信息管理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_GB2312" w:hAnsi="仿宋_GB2312" w:eastAsia="仿宋_GB2312" w:cs="仿宋_GB2312"/>
          <w:i w:val="0"/>
          <w:iCs w:val="0"/>
          <w:caps w:val="0"/>
          <w:color w:val="222222"/>
          <w:spacing w:val="0"/>
          <w:kern w:val="0"/>
          <w:sz w:val="32"/>
          <w:szCs w:val="32"/>
          <w:shd w:val="clear" w:fill="FFFFFF"/>
          <w:lang w:val="en-US" w:eastAsia="zh-CN" w:bidi="ar"/>
        </w:rPr>
      </w:pPr>
      <w:r>
        <w:rPr>
          <w:rFonts w:hint="default" w:ascii="仿宋_GB2312" w:hAnsi="仿宋_GB2312" w:eastAsia="仿宋_GB2312" w:cs="仿宋_GB2312"/>
          <w:b/>
          <w:bCs/>
          <w:i w:val="0"/>
          <w:iCs w:val="0"/>
          <w:caps w:val="0"/>
          <w:color w:val="222222"/>
          <w:spacing w:val="0"/>
          <w:kern w:val="0"/>
          <w:sz w:val="32"/>
          <w:szCs w:val="32"/>
          <w:shd w:val="clear" w:fill="FFFFFF"/>
          <w:lang w:val="en-US" w:eastAsia="zh-CN" w:bidi="ar"/>
        </w:rPr>
        <w:t>1.制度保障执行</w:t>
      </w: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我社建立健全了市供销社政府信息公开领导小组，严格落实《樟树市供销社信息公开“三审三校”制度》</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《樟树市政策解读专员制度（试行）》《政务公开专区管理制度》等</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工作</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制度，</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信息发布前均</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填写了《</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政府信息发布审核登记表</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由股室负责人、分管领导、主要领导逐一把关后发布，</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为政务公开工作开展提供</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了</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强有力的制度保障。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_GB2312" w:hAnsi="仿宋_GB2312" w:eastAsia="仿宋_GB2312" w:cs="仿宋_GB2312"/>
          <w:i w:val="0"/>
          <w:iCs w:val="0"/>
          <w:caps w:val="0"/>
          <w:color w:val="222222"/>
          <w:spacing w:val="0"/>
          <w:kern w:val="0"/>
          <w:sz w:val="32"/>
          <w:szCs w:val="32"/>
          <w:shd w:val="clear" w:fill="FFFFFF"/>
          <w:lang w:val="en-US" w:eastAsia="zh-CN" w:bidi="ar"/>
        </w:rPr>
      </w:pPr>
      <w:r>
        <w:rPr>
          <w:rFonts w:hint="default" w:ascii="仿宋_GB2312" w:hAnsi="仿宋_GB2312" w:eastAsia="仿宋_GB2312" w:cs="仿宋_GB2312"/>
          <w:b/>
          <w:bCs/>
          <w:i w:val="0"/>
          <w:iCs w:val="0"/>
          <w:caps w:val="0"/>
          <w:color w:val="222222"/>
          <w:spacing w:val="0"/>
          <w:kern w:val="0"/>
          <w:sz w:val="32"/>
          <w:szCs w:val="32"/>
          <w:shd w:val="clear" w:fill="FFFFFF"/>
          <w:lang w:val="en-US" w:eastAsia="zh-CN" w:bidi="ar"/>
        </w:rPr>
        <w:t>2.政务公开专区建设</w:t>
      </w: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在</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三楼办公室及走廊</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设立了樟树市政务公开专区，</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设置了专区公开栏目，办公室</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配备了电脑、打印机等设备，提供信息查询、信息公开申请、办事咨询、意见反馈等服务</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，逐步做到标准化建设</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i w:val="0"/>
          <w:iCs w:val="0"/>
          <w:caps w:val="0"/>
          <w:color w:val="222222"/>
          <w:spacing w:val="0"/>
          <w:kern w:val="0"/>
          <w:sz w:val="32"/>
          <w:szCs w:val="32"/>
          <w:shd w:val="clear" w:fill="FFFFFF"/>
          <w:lang w:val="en-US" w:eastAsia="zh-CN" w:bidi="ar"/>
        </w:rPr>
      </w:pPr>
      <w:r>
        <w:rPr>
          <w:rFonts w:hint="eastAsia" w:ascii="楷体" w:hAnsi="楷体" w:eastAsia="楷体" w:cs="楷体"/>
          <w:b/>
          <w:bCs/>
          <w:i w:val="0"/>
          <w:iCs w:val="0"/>
          <w:caps w:val="0"/>
          <w:color w:val="222222"/>
          <w:spacing w:val="0"/>
          <w:kern w:val="0"/>
          <w:sz w:val="32"/>
          <w:szCs w:val="32"/>
          <w:shd w:val="clear" w:fill="FFFFFF"/>
          <w:lang w:val="en-US" w:eastAsia="zh-CN" w:bidi="ar"/>
        </w:rPr>
        <w:t>（四）政府信息公开平台建设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75" w:afterAutospacing="0" w:line="560" w:lineRule="exact"/>
        <w:ind w:right="0" w:firstLine="632" w:firstLineChars="200"/>
        <w:textAlignment w:val="auto"/>
        <w:rPr>
          <w:rFonts w:hint="default"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积极发挥樟树市政府网站作用，政府网站，政务公开专区等平台，</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严格按照政务公开工作要求，贯彻落实信息公开相关政策，落实信息发布</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“三审三校”制度。今年8月份开展主题为“</w:t>
      </w:r>
      <w:r>
        <w:rPr>
          <w:rFonts w:hint="eastAsia" w:ascii="仿宋_GB2312" w:hAnsi="仿宋_GB2312" w:eastAsia="仿宋_GB2312" w:cs="仿宋_GB2312"/>
          <w:i w:val="0"/>
          <w:iCs w:val="0"/>
          <w:caps w:val="0"/>
          <w:color w:val="222222"/>
          <w:spacing w:val="0"/>
          <w:kern w:val="0"/>
          <w:sz w:val="32"/>
          <w:szCs w:val="32"/>
          <w:shd w:val="clear" w:fill="FFFFFF"/>
          <w:lang w:val="en" w:eastAsia="zh-CN" w:bidi="ar"/>
        </w:rPr>
        <w:t>供销零距离，展现为农新形象”</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的“固定开放月”活动,邀请我市人大代表、政协委员、基层社、企业、居民代表、人民监督员等10余人现场参观和座谈交流，拓展了政务公开平台和渠道。同时充分利用栏目更新预警，及时对栏目进行更新，抓好错、敏信息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i w:val="0"/>
          <w:iCs w:val="0"/>
          <w:caps w:val="0"/>
          <w:color w:val="222222"/>
          <w:spacing w:val="0"/>
          <w:kern w:val="0"/>
          <w:sz w:val="32"/>
          <w:szCs w:val="32"/>
          <w:shd w:val="clear" w:fill="FFFFFF"/>
          <w:lang w:val="en-US" w:eastAsia="zh-CN" w:bidi="ar"/>
        </w:rPr>
      </w:pPr>
      <w:r>
        <w:rPr>
          <w:rFonts w:hint="eastAsia" w:ascii="楷体" w:hAnsi="楷体" w:eastAsia="楷体" w:cs="楷体"/>
          <w:b/>
          <w:bCs/>
          <w:i w:val="0"/>
          <w:iCs w:val="0"/>
          <w:caps w:val="0"/>
          <w:color w:val="222222"/>
          <w:spacing w:val="0"/>
          <w:kern w:val="0"/>
          <w:sz w:val="32"/>
          <w:szCs w:val="32"/>
          <w:shd w:val="clear" w:fill="FFFFFF"/>
          <w:lang w:val="en-US" w:eastAsia="zh-CN" w:bidi="ar"/>
        </w:rPr>
        <w:t>（五）监督保障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75" w:afterAutospacing="0" w:line="560" w:lineRule="exact"/>
        <w:ind w:right="0" w:firstLine="632" w:firstLineChars="200"/>
        <w:textAlignment w:val="auto"/>
        <w:rPr>
          <w:rFonts w:hint="default"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建立健全了市供销社政务公开领导小组，制定《樟树市供销社2023年政务公开工作计划》，印发了《樟树市供销社2023年政务公开工作要点》，主要领导多次召开工作部署会，将公开内容进行分解，落实人员、经费保障，</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明确主动公开工作各个环节的</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人员、</w:t>
      </w:r>
      <w:r>
        <w:rPr>
          <w:rFonts w:hint="default" w:ascii="仿宋_GB2312" w:hAnsi="仿宋_GB2312" w:eastAsia="仿宋_GB2312" w:cs="仿宋_GB2312"/>
          <w:i w:val="0"/>
          <w:iCs w:val="0"/>
          <w:caps w:val="0"/>
          <w:color w:val="222222"/>
          <w:spacing w:val="0"/>
          <w:kern w:val="0"/>
          <w:sz w:val="32"/>
          <w:szCs w:val="32"/>
          <w:shd w:val="clear" w:fill="FFFFFF"/>
          <w:lang w:val="en-US" w:eastAsia="zh-CN" w:bidi="ar"/>
        </w:rPr>
        <w:t>职责、程序、公开方式和时限要求，促进政务公开工作的制度化、规范化</w:t>
      </w: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分管领导牵头推进政务公开日常工作，并就工作中出现的问题及时提出解决方案。今年8月份开展的“固定开放月”活动，市社主要领导带领全体班子成员及各股室负责人按照分工全程参与活动各环节，认真收集了代表们意见、建议，为推动供销工作提供良好助力。</w:t>
      </w:r>
    </w:p>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黑体" w:hAnsi="黑体" w:eastAsia="黑体" w:cs="黑体"/>
          <w:i w:val="0"/>
          <w:iCs w:val="0"/>
          <w:caps w:val="0"/>
          <w:color w:val="222222"/>
          <w:spacing w:val="0"/>
          <w:kern w:val="0"/>
          <w:sz w:val="32"/>
          <w:szCs w:val="32"/>
          <w:shd w:val="clear" w:fill="FFFFFF"/>
          <w:lang w:val="en-US" w:eastAsia="zh-CN" w:bidi="ar"/>
        </w:rPr>
      </w:pPr>
      <w:r>
        <w:rPr>
          <w:rFonts w:hint="eastAsia" w:ascii="黑体" w:hAnsi="黑体" w:eastAsia="黑体" w:cs="黑体"/>
          <w:i w:val="0"/>
          <w:iCs w:val="0"/>
          <w:caps w:val="0"/>
          <w:color w:val="222222"/>
          <w:spacing w:val="0"/>
          <w:kern w:val="0"/>
          <w:sz w:val="32"/>
          <w:szCs w:val="32"/>
          <w:shd w:val="clear" w:fill="FFFFFF"/>
          <w:lang w:val="en-US" w:eastAsia="zh-CN" w:bidi="ar"/>
        </w:rPr>
        <w:t>二、行政机关主动公开政府信息情况</w:t>
      </w:r>
    </w:p>
    <w:tbl>
      <w:tblPr>
        <w:tblStyle w:val="7"/>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default" w:asciiTheme="majorEastAsia" w:hAnsiTheme="majorEastAsia" w:eastAsiaTheme="majorEastAsia" w:cstheme="majorEastAsia"/>
                <w:sz w:val="22"/>
                <w:szCs w:val="22"/>
                <w:lang w:val="en-US" w:eastAsia="zh-CN"/>
              </w:rPr>
              <w:t> </w:t>
            </w: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i w:val="0"/>
          <w:iCs w:val="0"/>
          <w:caps w:val="0"/>
          <w:color w:val="222222"/>
          <w:spacing w:val="0"/>
          <w:kern w:val="0"/>
          <w:sz w:val="32"/>
          <w:szCs w:val="32"/>
          <w:shd w:val="clear" w:fill="FFFFFF"/>
          <w:lang w:val="en-US" w:eastAsia="zh-CN" w:bidi="ar"/>
        </w:rPr>
      </w:pPr>
      <w:r>
        <w:rPr>
          <w:rFonts w:hint="eastAsia" w:ascii="黑体" w:hAnsi="黑体" w:eastAsia="黑体" w:cs="黑体"/>
          <w:i w:val="0"/>
          <w:iCs w:val="0"/>
          <w:caps w:val="0"/>
          <w:color w:val="222222"/>
          <w:spacing w:val="0"/>
          <w:kern w:val="0"/>
          <w:sz w:val="32"/>
          <w:szCs w:val="32"/>
          <w:shd w:val="clear" w:fill="FFFFFF"/>
          <w:lang w:val="en-US" w:eastAsia="zh-CN" w:bidi="ar"/>
        </w:rPr>
        <w:t>三、行政机关收到和处理政府信息公开申请情况</w:t>
      </w:r>
    </w:p>
    <w:tbl>
      <w:tblPr>
        <w:tblStyle w:val="7"/>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8" w:hRule="atLeast"/>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i w:val="0"/>
          <w:iCs w:val="0"/>
          <w:caps w:val="0"/>
          <w:color w:val="222222"/>
          <w:spacing w:val="0"/>
          <w:kern w:val="0"/>
          <w:sz w:val="32"/>
          <w:szCs w:val="32"/>
          <w:shd w:val="clear" w:fill="FFFFFF"/>
          <w:lang w:val="en-US" w:eastAsia="zh-CN" w:bidi="ar"/>
        </w:rPr>
      </w:pPr>
      <w:r>
        <w:rPr>
          <w:rFonts w:hint="eastAsia" w:ascii="黑体" w:hAnsi="黑体" w:eastAsia="黑体" w:cs="黑体"/>
          <w:i w:val="0"/>
          <w:iCs w:val="0"/>
          <w:caps w:val="0"/>
          <w:color w:val="222222"/>
          <w:spacing w:val="0"/>
          <w:kern w:val="0"/>
          <w:sz w:val="32"/>
          <w:szCs w:val="32"/>
          <w:shd w:val="clear" w:fill="FFFFFF"/>
          <w:lang w:val="en-US" w:eastAsia="zh-CN" w:bidi="ar"/>
        </w:rPr>
        <w:t>四、因政府信息公开工作被申请行政复议、提起行政诉讼情况</w:t>
      </w:r>
    </w:p>
    <w:tbl>
      <w:tblPr>
        <w:tblStyle w:val="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i w:val="0"/>
          <w:iCs w:val="0"/>
          <w:caps w:val="0"/>
          <w:color w:val="222222"/>
          <w:spacing w:val="0"/>
          <w:kern w:val="0"/>
          <w:sz w:val="32"/>
          <w:szCs w:val="32"/>
          <w:shd w:val="clear" w:fill="FFFFFF"/>
          <w:lang w:val="en-US" w:eastAsia="zh-CN" w:bidi="ar"/>
        </w:rPr>
      </w:pPr>
      <w:r>
        <w:rPr>
          <w:rFonts w:hint="eastAsia" w:ascii="黑体" w:hAnsi="黑体" w:eastAsia="黑体" w:cs="黑体"/>
          <w:i w:val="0"/>
          <w:iCs w:val="0"/>
          <w:caps w:val="0"/>
          <w:color w:val="222222"/>
          <w:spacing w:val="0"/>
          <w:kern w:val="0"/>
          <w:sz w:val="32"/>
          <w:szCs w:val="32"/>
          <w:shd w:val="clear" w:fill="FFFFFF"/>
          <w:lang w:val="en-US" w:eastAsia="zh-CN" w:bidi="ar"/>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color w:val="auto"/>
          <w:highlight w:val="none"/>
          <w:lang w:val="en-US" w:eastAsia="zh-CN"/>
        </w:rPr>
      </w:pPr>
      <w:r>
        <w:rPr>
          <w:rFonts w:hint="eastAsia" w:ascii="仿宋" w:hAnsi="仿宋" w:eastAsia="仿宋_GB2312" w:cs="仿宋"/>
          <w:color w:val="auto"/>
          <w:highlight w:val="none"/>
          <w:lang w:val="en-US" w:eastAsia="zh-CN"/>
        </w:rPr>
        <w:t>2023年，我社认真开展政府信息公开工作中加大了供稿力度，工作动态更新数量明显增加；也丰富了政策文件的解读形式，但政府信息公开工作中仍存在一些问题，如负责政府信息公开工作的业务人员对政府信息公开培训学习多，其他同志学习培训少，部分同志对政府信息公开工作认识高度还不够；政府信息公开工作机制还有待完善，规范化开展政府信息工作还有待提升。</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color w:val="auto"/>
          <w:highlight w:val="none"/>
          <w:lang w:val="en-US" w:eastAsia="zh-CN"/>
        </w:rPr>
      </w:pPr>
      <w:r>
        <w:rPr>
          <w:rFonts w:hint="eastAsia" w:ascii="仿宋" w:hAnsi="仿宋" w:eastAsia="仿宋_GB2312" w:cs="仿宋"/>
          <w:color w:val="auto"/>
          <w:highlight w:val="none"/>
          <w:lang w:val="en-US" w:eastAsia="zh-CN"/>
        </w:rPr>
        <w:t>下一步，我社将继续完善和加强政府信息公开工作责任落实，完善信息公开工作机制，加强全体干部职工对于信息公开工作的认识，提高工作能力和水平，进一步促进政府信息公开工作规范化、制度化开展。</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color w:val="auto"/>
          <w:highlight w:val="none"/>
          <w:lang w:val="en-US" w:eastAsia="zh-CN"/>
        </w:rPr>
      </w:pPr>
      <w:r>
        <w:rPr>
          <w:rFonts w:hint="eastAsia" w:ascii="仿宋" w:hAnsi="仿宋" w:eastAsia="仿宋_GB2312" w:cs="仿宋"/>
          <w:color w:val="auto"/>
          <w:highlight w:val="none"/>
          <w:lang w:val="en-US" w:eastAsia="zh-CN"/>
        </w:rPr>
        <w:t>按照《国务院办公厅关于印发〈政府信息公开信息处理费管理办法〉的通知》（国办函〔2020〕109号）规定的按件、按量收费标准，2023年度，我社无收取信息处理费情况，没有产生信息公开处理费。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lang w:val="en-US" w:eastAsia="zh-CN"/>
        </w:rPr>
      </w:pPr>
      <w:r>
        <w:rPr>
          <w:rFonts w:hint="eastAsia" w:ascii="仿宋" w:hAnsi="仿宋" w:eastAsia="仿宋_GB2312" w:cs="仿宋"/>
          <w:color w:val="auto"/>
          <w:highlight w:val="none"/>
          <w:lang w:val="en-US" w:eastAsia="zh-CN"/>
        </w:rPr>
        <w:t xml:space="preserve">   </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YzA1YjhjNzYzZjhmOTBhZDM5YjYyODA2MjRkYWMifQ=="/>
  </w:docVars>
  <w:rsids>
    <w:rsidRoot w:val="105A4352"/>
    <w:rsid w:val="003D13C1"/>
    <w:rsid w:val="00CC557A"/>
    <w:rsid w:val="07F4584C"/>
    <w:rsid w:val="0BED0BAC"/>
    <w:rsid w:val="0F6054BA"/>
    <w:rsid w:val="105A4352"/>
    <w:rsid w:val="11002822"/>
    <w:rsid w:val="11260F07"/>
    <w:rsid w:val="161744E7"/>
    <w:rsid w:val="1BF945D4"/>
    <w:rsid w:val="206207B8"/>
    <w:rsid w:val="21074972"/>
    <w:rsid w:val="22AB4154"/>
    <w:rsid w:val="254F7E52"/>
    <w:rsid w:val="29936F22"/>
    <w:rsid w:val="29A63AF9"/>
    <w:rsid w:val="2C27513E"/>
    <w:rsid w:val="2F960EDF"/>
    <w:rsid w:val="37D50499"/>
    <w:rsid w:val="3A4D6E28"/>
    <w:rsid w:val="3B244337"/>
    <w:rsid w:val="3D067FD6"/>
    <w:rsid w:val="3D967762"/>
    <w:rsid w:val="4079646E"/>
    <w:rsid w:val="41605AC0"/>
    <w:rsid w:val="4A6C6248"/>
    <w:rsid w:val="4EC72DA5"/>
    <w:rsid w:val="4F136D0B"/>
    <w:rsid w:val="51771504"/>
    <w:rsid w:val="53BF3212"/>
    <w:rsid w:val="56761331"/>
    <w:rsid w:val="575F690E"/>
    <w:rsid w:val="58DD688B"/>
    <w:rsid w:val="609D346D"/>
    <w:rsid w:val="63604736"/>
    <w:rsid w:val="682B6591"/>
    <w:rsid w:val="6CD60491"/>
    <w:rsid w:val="6F657FD8"/>
    <w:rsid w:val="6F9150E9"/>
    <w:rsid w:val="71C051BF"/>
    <w:rsid w:val="739B2834"/>
    <w:rsid w:val="75D02165"/>
    <w:rsid w:val="7778792F"/>
    <w:rsid w:val="77B07A0B"/>
    <w:rsid w:val="7803716E"/>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eastAsia="仿宋" w:asciiTheme="minorHAnsi" w:hAnsiTheme="minorHAnsi" w:cstheme="minorBidi"/>
      <w:kern w:val="2"/>
      <w:sz w:val="32"/>
      <w:szCs w:val="3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2"/>
    <w:basedOn w:val="1"/>
    <w:autoRedefine/>
    <w:qFormat/>
    <w:uiPriority w:val="0"/>
    <w:pPr>
      <w:spacing w:after="120" w:afterLines="0" w:afterAutospacing="0" w:line="480" w:lineRule="auto"/>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13</TotalTime>
  <ScaleCrop>false</ScaleCrop>
  <LinksUpToDate>false</LinksUpToDate>
  <CharactersWithSpaces>2807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dcterms:modified xsi:type="dcterms:W3CDTF">2024-01-19T01:56:07Z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5BF830F1B1E9482EBD8168EE5A140FAE_13</vt:lpwstr>
  </property>
</Properties>
</file>