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樟树市农业农村局政府信息发布审核登记表</w:t>
      </w:r>
    </w:p>
    <w:tbl>
      <w:tblPr>
        <w:tblStyle w:val="7"/>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2119"/>
        <w:gridCol w:w="2120"/>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1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信息发布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标题名称</w:t>
            </w:r>
          </w:p>
        </w:tc>
        <w:tc>
          <w:tcPr>
            <w:tcW w:w="6360" w:type="dxa"/>
            <w:gridSpan w:val="3"/>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樟树市农业农村局2023年政府信息公开工作</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年度报告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119" w:type="dxa"/>
            <w:vAlign w:val="center"/>
          </w:tcPr>
          <w:p>
            <w:pPr>
              <w:jc w:val="center"/>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发布平台</w:t>
            </w:r>
          </w:p>
        </w:tc>
        <w:tc>
          <w:tcPr>
            <w:tcW w:w="2119" w:type="dxa"/>
            <w:vAlign w:val="center"/>
          </w:tcPr>
          <w:p>
            <w:pPr>
              <w:jc w:val="center"/>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政府网站</w:t>
            </w:r>
          </w:p>
        </w:tc>
        <w:tc>
          <w:tcPr>
            <w:tcW w:w="2120" w:type="dxa"/>
            <w:vAlign w:val="center"/>
          </w:tcPr>
          <w:p>
            <w:pPr>
              <w:jc w:val="center"/>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发布时间</w:t>
            </w:r>
          </w:p>
        </w:tc>
        <w:tc>
          <w:tcPr>
            <w:tcW w:w="2121" w:type="dxa"/>
            <w:vAlign w:val="center"/>
          </w:tcPr>
          <w:p>
            <w:pPr>
              <w:jc w:val="center"/>
              <w:rPr>
                <w:rFonts w:hint="default"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2024.1.19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21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信息内容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val="en-US" w:eastAsia="zh-CN"/>
              </w:rPr>
            </w:pPr>
            <w:r>
              <w:rPr>
                <w:rFonts w:hint="eastAsia" w:ascii="宋体" w:hAnsi="宋体" w:eastAsia="宋体" w:cs="宋体"/>
                <w:sz w:val="28"/>
                <w:szCs w:val="36"/>
                <w:vertAlign w:val="baseline"/>
                <w:lang w:eastAsia="zh-CN"/>
              </w:rPr>
              <w:t>原创</w:t>
            </w:r>
            <w:r>
              <w:rPr>
                <w:rFonts w:hint="eastAsia" w:ascii="宋体" w:hAnsi="宋体" w:eastAsia="宋体" w:cs="宋体"/>
                <w:sz w:val="28"/>
                <w:szCs w:val="36"/>
                <w:vertAlign w:val="baseline"/>
                <w:lang w:val="en-US" w:eastAsia="zh-CN"/>
              </w:rPr>
              <w:t>/转载</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原创</w:t>
            </w: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文字内容</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是否准确</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21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政治用语</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是否规范</w:t>
            </w:r>
          </w:p>
        </w:tc>
        <w:tc>
          <w:tcPr>
            <w:tcW w:w="21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是</w:t>
            </w:r>
          </w:p>
        </w:tc>
        <w:tc>
          <w:tcPr>
            <w:tcW w:w="212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是否涉密（涉军</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val="en-US" w:eastAsia="zh-CN"/>
              </w:rPr>
              <w:t>/涉隐私等</w:t>
            </w:r>
            <w:r>
              <w:rPr>
                <w:rFonts w:hint="eastAsia" w:ascii="宋体" w:hAnsi="宋体" w:eastAsia="宋体" w:cs="宋体"/>
                <w:sz w:val="28"/>
                <w:szCs w:val="36"/>
                <w:vertAlign w:val="baseline"/>
                <w:lang w:eastAsia="zh-CN"/>
              </w:rPr>
              <w:t>）</w:t>
            </w:r>
          </w:p>
        </w:tc>
        <w:tc>
          <w:tcPr>
            <w:tcW w:w="212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2119" w:type="dxa"/>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“一审一校”</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情况</w:t>
            </w:r>
          </w:p>
        </w:tc>
        <w:tc>
          <w:tcPr>
            <w:tcW w:w="6360" w:type="dxa"/>
            <w:gridSpan w:val="3"/>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sz w:val="28"/>
                <w:szCs w:val="36"/>
                <w:vertAlign w:val="baseline"/>
                <w:lang w:eastAsia="zh-CN"/>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已初审，校对无误，建议发布。</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宋体" w:hAnsi="宋体" w:eastAsia="宋体" w:cs="宋体"/>
                <w:sz w:val="28"/>
                <w:szCs w:val="36"/>
                <w:vertAlign w:val="baseline"/>
                <w:lang w:val="en-US" w:eastAsia="zh-CN"/>
              </w:rPr>
            </w:pPr>
            <w:r>
              <w:rPr>
                <w:rFonts w:hint="eastAsia" w:ascii="宋体" w:hAnsi="宋体" w:eastAsia="宋体" w:cs="宋体"/>
                <w:sz w:val="28"/>
                <w:szCs w:val="36"/>
                <w:vertAlign w:val="baseline"/>
                <w:lang w:eastAsia="zh-CN"/>
              </w:rPr>
              <w:t>签字：</w:t>
            </w:r>
            <w:r>
              <w:rPr>
                <w:rFonts w:hint="eastAsia" w:ascii="宋体" w:hAnsi="宋体" w:eastAsia="宋体" w:cs="宋体"/>
                <w:sz w:val="28"/>
                <w:szCs w:val="36"/>
                <w:vertAlign w:val="baseline"/>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default" w:ascii="宋体" w:hAnsi="宋体" w:eastAsia="宋体" w:cs="宋体"/>
                <w:sz w:val="28"/>
                <w:szCs w:val="36"/>
                <w:vertAlign w:val="baseline"/>
                <w:lang w:val="en-US" w:eastAsia="zh-CN"/>
              </w:rPr>
            </w:pPr>
            <w:r>
              <w:rPr>
                <w:rFonts w:hint="eastAsia" w:ascii="宋体" w:hAnsi="宋体" w:eastAsia="宋体" w:cs="宋体"/>
                <w:sz w:val="28"/>
                <w:szCs w:val="36"/>
                <w:vertAlign w:val="baseline"/>
                <w:lang w:eastAsia="zh-CN"/>
              </w:rPr>
              <w:t>年</w:t>
            </w:r>
            <w:r>
              <w:rPr>
                <w:rFonts w:hint="eastAsia" w:ascii="宋体" w:hAnsi="宋体" w:eastAsia="宋体" w:cs="宋体"/>
                <w:sz w:val="28"/>
                <w:szCs w:val="36"/>
                <w:vertAlign w:val="baseline"/>
                <w:lang w:val="en-US" w:eastAsia="zh-CN"/>
              </w:rPr>
              <w:t xml:space="preserve">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2119" w:type="dxa"/>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“二审二校”</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sz w:val="28"/>
                <w:szCs w:val="36"/>
                <w:vertAlign w:val="baseline"/>
              </w:rPr>
            </w:pPr>
            <w:r>
              <w:rPr>
                <w:rFonts w:hint="eastAsia" w:ascii="宋体" w:hAnsi="宋体" w:eastAsia="宋体" w:cs="宋体"/>
                <w:sz w:val="28"/>
                <w:szCs w:val="36"/>
                <w:vertAlign w:val="baseline"/>
                <w:lang w:eastAsia="zh-CN"/>
              </w:rPr>
              <w:t>情况</w:t>
            </w:r>
          </w:p>
        </w:tc>
        <w:tc>
          <w:tcPr>
            <w:tcW w:w="6360" w:type="dxa"/>
            <w:gridSpan w:val="3"/>
          </w:tcPr>
          <w:p>
            <w:pPr>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宋体" w:hAnsi="宋体" w:eastAsia="宋体" w:cs="宋体"/>
                <w:sz w:val="28"/>
                <w:szCs w:val="36"/>
                <w:vertAlign w:val="baseli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已复审，校核无误，拟同意发布。</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 xml:space="preserve">     </w:t>
            </w:r>
            <w:r>
              <w:rPr>
                <w:rFonts w:hint="eastAsia" w:ascii="宋体" w:hAnsi="宋体" w:eastAsia="宋体" w:cs="宋体"/>
                <w:sz w:val="28"/>
                <w:szCs w:val="36"/>
                <w:vertAlign w:val="baseline"/>
                <w:lang w:eastAsia="zh-CN"/>
              </w:rPr>
              <w:t>签字：</w:t>
            </w:r>
            <w:r>
              <w:rPr>
                <w:rFonts w:hint="eastAsia" w:ascii="宋体" w:hAnsi="宋体" w:eastAsia="宋体" w:cs="宋体"/>
                <w:sz w:val="28"/>
                <w:szCs w:val="36"/>
                <w:vertAlign w:val="baseline"/>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年</w:t>
            </w:r>
            <w:r>
              <w:rPr>
                <w:rFonts w:hint="eastAsia" w:ascii="宋体" w:hAnsi="宋体" w:eastAsia="宋体" w:cs="宋体"/>
                <w:sz w:val="28"/>
                <w:szCs w:val="36"/>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jc w:val="center"/>
        </w:trPr>
        <w:tc>
          <w:tcPr>
            <w:tcW w:w="2119" w:type="dxa"/>
            <w:vAlign w:val="center"/>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“三审三校”</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sz w:val="28"/>
                <w:szCs w:val="36"/>
                <w:vertAlign w:val="baseline"/>
              </w:rPr>
            </w:pPr>
            <w:r>
              <w:rPr>
                <w:rFonts w:hint="eastAsia" w:ascii="宋体" w:hAnsi="宋体" w:eastAsia="宋体" w:cs="宋体"/>
                <w:sz w:val="28"/>
                <w:szCs w:val="36"/>
                <w:vertAlign w:val="baseline"/>
                <w:lang w:eastAsia="zh-CN"/>
              </w:rPr>
              <w:t>情况</w:t>
            </w:r>
          </w:p>
        </w:tc>
        <w:tc>
          <w:tcPr>
            <w:tcW w:w="6360" w:type="dxa"/>
            <w:gridSpan w:val="3"/>
          </w:tcPr>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eastAsia" w:ascii="宋体" w:hAnsi="宋体" w:eastAsia="宋体" w:cs="宋体"/>
                <w:sz w:val="28"/>
                <w:szCs w:val="36"/>
                <w:vertAlign w:val="baseline"/>
                <w:lang w:eastAsia="zh-CN"/>
              </w:rPr>
            </w:pPr>
          </w:p>
          <w:p>
            <w:pPr>
              <w:keepNext w:val="0"/>
              <w:keepLines w:val="0"/>
              <w:pageBreakBefore w:val="0"/>
              <w:widowControl w:val="0"/>
              <w:kinsoku/>
              <w:overflowPunct/>
              <w:topLinePunct w:val="0"/>
              <w:autoSpaceDE/>
              <w:autoSpaceDN/>
              <w:bidi w:val="0"/>
              <w:adjustRightInd/>
              <w:snapToGrid/>
              <w:spacing w:line="560" w:lineRule="exact"/>
              <w:jc w:val="left"/>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已全面审核，同意按程序发布。</w:t>
            </w:r>
          </w:p>
          <w:p>
            <w:pPr>
              <w:keepNext w:val="0"/>
              <w:keepLines w:val="0"/>
              <w:pageBreakBefore w:val="0"/>
              <w:widowControl w:val="0"/>
              <w:kinsoku/>
              <w:overflowPunct/>
              <w:topLinePunct w:val="0"/>
              <w:autoSpaceDE/>
              <w:autoSpaceDN/>
              <w:bidi w:val="0"/>
              <w:adjustRightInd/>
              <w:snapToGrid/>
              <w:spacing w:line="560" w:lineRule="exact"/>
              <w:jc w:val="center"/>
              <w:textAlignment w:val="auto"/>
              <w:rPr>
                <w:rFonts w:hint="default" w:ascii="宋体" w:hAnsi="宋体" w:eastAsia="宋体" w:cs="宋体"/>
                <w:sz w:val="28"/>
                <w:szCs w:val="36"/>
                <w:vertAlign w:val="baseline"/>
                <w:lang w:val="en-US" w:eastAsia="zh-CN"/>
              </w:rPr>
            </w:pPr>
            <w:r>
              <w:rPr>
                <w:rFonts w:hint="eastAsia" w:ascii="宋体" w:hAnsi="宋体" w:eastAsia="宋体" w:cs="宋体"/>
                <w:sz w:val="28"/>
                <w:szCs w:val="36"/>
                <w:vertAlign w:val="baseline"/>
                <w:lang w:val="en-US" w:eastAsia="zh-CN"/>
              </w:rPr>
              <w:t xml:space="preserve">                </w:t>
            </w:r>
            <w:r>
              <w:rPr>
                <w:rFonts w:hint="eastAsia" w:ascii="宋体" w:hAnsi="宋体" w:eastAsia="宋体" w:cs="宋体"/>
                <w:sz w:val="28"/>
                <w:szCs w:val="36"/>
                <w:vertAlign w:val="baseline"/>
                <w:lang w:eastAsia="zh-CN"/>
              </w:rPr>
              <w:t>签字：</w:t>
            </w:r>
            <w:r>
              <w:rPr>
                <w:rFonts w:hint="eastAsia" w:ascii="宋体" w:hAnsi="宋体" w:eastAsia="宋体" w:cs="宋体"/>
                <w:sz w:val="28"/>
                <w:szCs w:val="36"/>
                <w:vertAlign w:val="baseline"/>
                <w:lang w:val="en-US" w:eastAsia="zh-CN"/>
              </w:rPr>
              <w:t xml:space="preserve">         </w:t>
            </w:r>
          </w:p>
          <w:p>
            <w:pPr>
              <w:keepNext w:val="0"/>
              <w:keepLines w:val="0"/>
              <w:pageBreakBefore w:val="0"/>
              <w:widowControl w:val="0"/>
              <w:kinsoku/>
              <w:overflowPunct/>
              <w:topLinePunct w:val="0"/>
              <w:autoSpaceDE/>
              <w:autoSpaceDN/>
              <w:bidi w:val="0"/>
              <w:adjustRightInd/>
              <w:snapToGrid/>
              <w:spacing w:line="560" w:lineRule="exact"/>
              <w:jc w:val="right"/>
              <w:textAlignment w:val="auto"/>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年</w:t>
            </w:r>
            <w:r>
              <w:rPr>
                <w:rFonts w:hint="eastAsia" w:ascii="宋体" w:hAnsi="宋体" w:eastAsia="宋体" w:cs="宋体"/>
                <w:sz w:val="28"/>
                <w:szCs w:val="36"/>
                <w:vertAlign w:val="baseline"/>
                <w:lang w:val="en-US" w:eastAsia="zh-CN"/>
              </w:rPr>
              <w:t xml:space="preserve">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9" w:hRule="atLeast"/>
          <w:jc w:val="center"/>
        </w:trPr>
        <w:tc>
          <w:tcPr>
            <w:tcW w:w="2119" w:type="dxa"/>
            <w:vAlign w:val="center"/>
          </w:tcPr>
          <w:p>
            <w:pPr>
              <w:jc w:val="center"/>
              <w:rPr>
                <w:rFonts w:hint="eastAsia" w:ascii="宋体" w:hAnsi="宋体" w:eastAsia="宋体" w:cs="宋体"/>
                <w:sz w:val="28"/>
                <w:szCs w:val="36"/>
                <w:vertAlign w:val="baseline"/>
                <w:lang w:eastAsia="zh-CN"/>
              </w:rPr>
            </w:pPr>
            <w:r>
              <w:rPr>
                <w:rFonts w:hint="eastAsia" w:ascii="宋体" w:hAnsi="宋体" w:eastAsia="宋体" w:cs="宋体"/>
                <w:sz w:val="28"/>
                <w:szCs w:val="36"/>
                <w:vertAlign w:val="baseline"/>
                <w:lang w:eastAsia="zh-CN"/>
              </w:rPr>
              <w:t>备注</w:t>
            </w:r>
          </w:p>
        </w:tc>
        <w:tc>
          <w:tcPr>
            <w:tcW w:w="6360" w:type="dxa"/>
            <w:gridSpan w:val="3"/>
          </w:tcPr>
          <w:p>
            <w:pPr>
              <w:jc w:val="center"/>
              <w:rPr>
                <w:rFonts w:hint="eastAsia" w:ascii="宋体" w:hAnsi="宋体" w:eastAsia="宋体" w:cs="宋体"/>
                <w:sz w:val="28"/>
                <w:szCs w:val="36"/>
                <w:vertAlign w:val="baseline"/>
              </w:rPr>
            </w:pPr>
            <w:bookmarkStart w:id="0" w:name="_GoBack"/>
            <w:bookmarkEnd w:id="0"/>
          </w:p>
        </w:tc>
      </w:tr>
    </w:tbl>
    <w:p>
      <w:pPr>
        <w:keepNext w:val="0"/>
        <w:keepLines w:val="0"/>
        <w:pageBreakBefore w:val="0"/>
        <w:widowControl w:val="0"/>
        <w:kinsoku/>
        <w:wordWrap/>
        <w:overflowPunct/>
        <w:topLinePunct w:val="0"/>
        <w:autoSpaceDE/>
        <w:autoSpaceDN/>
        <w:bidi w:val="0"/>
        <w:adjustRightInd/>
        <w:snapToGrid/>
        <w:spacing w:line="20" w:lineRule="exact"/>
        <w:jc w:val="left"/>
        <w:textAlignment w:val="auto"/>
        <w:outlineLvl w:val="9"/>
        <w:rPr>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9"/>
        <w:rPr>
          <w:rFonts w:hint="eastAsia" w:ascii="方正小标宋简体" w:hAnsi="方正小标宋简体" w:eastAsia="方正小标宋简体" w:cs="方正小标宋简体"/>
          <w:sz w:val="44"/>
          <w:szCs w:val="44"/>
          <w:lang w:val="en-US" w:eastAsia="zh-CN"/>
        </w:rPr>
        <w:sectPr>
          <w:pgSz w:w="11906" w:h="16838"/>
          <w:pgMar w:top="2098" w:right="1474" w:bottom="1984" w:left="1587" w:header="907" w:footer="907" w:gutter="0"/>
          <w:cols w:space="0" w:num="1"/>
          <w:rtlGutter w:val="0"/>
          <w:docGrid w:type="linesAndChars" w:linePitch="579" w:charSpace="-842"/>
        </w:sect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樟树市农业农村局2023年政府信息公开工作</w:t>
      </w: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30" w:lineRule="exact"/>
        <w:ind w:firstLine="872" w:firstLineChars="20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樟树市农业农村局结合樟树市人民政府网站、樟树市政府信息公开平台等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共六部分组成。本年度报告的电子版可以从樟树市人民政府网站（http://www.zhangshu.gov.cn）下载。如对本报告有任何疑问，樟树市农业农村局联系（地址：樟树市杏佛路附79号，电话：0795-7333561，邮编：331200）。</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2023年，我局政府信息公开工作坚持以习近平新时代中国特色社会主义思想为指导，全面贯彻党的二十大精神，认真贯彻落实《中华人民共和国政府信息公开条例》文件精神，围绕农业农村工作，遵循“以公开为常态、不公开为例外”原则，大力推进政府信息公开工作，不断提升政府信息公开工作的标准化、规范化水平。现将主要工作情况报告如下：</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2023年，我局依托樟树市人民政府门户网站及时、主动向社会公开信息326条，在公开内容上，主要涉及执行公开、公示公告、涉农补贴、决策公开、结果公开、管理公开、重点领域信息公开、重大决策预公开、财政资金直达基层、专题专栏等。</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default"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认真学习并严格执行《中华人民共和国政府信息公开条例》，进一步健全政府信息公开签收、登记、审核、办理、答复、归档工作。2023年我局未收到依申请公开申请。</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default" w:ascii="楷体" w:hAnsi="楷体" w:eastAsia="楷体" w:cs="楷体"/>
          <w:b/>
          <w:bCs/>
          <w:lang w:val="en-US" w:eastAsia="zh-CN"/>
        </w:rPr>
      </w:pPr>
      <w:r>
        <w:rPr>
          <w:rFonts w:hint="eastAsia" w:ascii="楷体" w:hAnsi="楷体" w:eastAsia="楷体" w:cs="楷体"/>
          <w:b/>
          <w:bCs/>
          <w:lang w:val="en-US" w:eastAsia="zh-CN"/>
        </w:rPr>
        <w:t>(三)政府信息管理</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对第三方评估反馈的问题清单，逐一对照落实整改；严格落实信息发布“三审三校”制度，所有政府信息公开前，需填写《樟树市农业农村局信息发布审核登记表》，经分管领导、主要领导审批后才能公开，按照“谁起草谁负责、谁审核谁负责、谁发布谁负责”的工作要求，确保发布的信息准确、严谨；开展行政规范性文件清理工作。清理以市政府、市政府办或本单位起草制定的行政规范性文件，2023年废止9件，保留6件，2023年制发3件，现行有效共计9件。</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(四)政府信息公开平台建设</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仿宋_GB2312" w:hAnsi="仿宋_GB2312" w:eastAsia="仿宋_GB2312" w:cs="仿宋_GB2312"/>
          <w:i w:val="0"/>
          <w:iCs w:val="0"/>
          <w:caps w:val="0"/>
          <w:color w:val="000000"/>
          <w:spacing w:val="0"/>
          <w:sz w:val="32"/>
          <w:szCs w:val="32"/>
          <w:shd w:val="clear" w:fill="FFFFFF"/>
          <w:lang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我局无门户网站、微博、微信公众号等政务新媒体，政府信息公开主要依托</w:t>
      </w:r>
      <w:r>
        <w:rPr>
          <w:rFonts w:hint="eastAsia" w:ascii="仿宋_GB2312" w:hAnsi="仿宋_GB2312" w:eastAsia="仿宋_GB2312" w:cs="仿宋_GB2312"/>
          <w:i w:val="0"/>
          <w:iCs w:val="0"/>
          <w:caps w:val="0"/>
          <w:color w:val="000000"/>
          <w:spacing w:val="0"/>
          <w:sz w:val="32"/>
          <w:szCs w:val="32"/>
          <w:shd w:val="clear" w:fill="FFFFFF"/>
          <w:lang w:eastAsia="zh-CN"/>
        </w:rPr>
        <w:t>樟树市人民政府门户网站。按照政府信息公开工作的相关要求，积极充实、完善栏目内容，按时间节点要求发布相关信息，重点围绕涉农补贴、财政预决算、政策文件、工作动态等栏目。</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楷体" w:hAnsi="楷体" w:eastAsia="楷体" w:cs="楷体"/>
          <w:b/>
          <w:bCs/>
          <w:lang w:val="en-US" w:eastAsia="zh-CN"/>
        </w:rPr>
      </w:pPr>
      <w:r>
        <w:rPr>
          <w:rFonts w:hint="eastAsia" w:ascii="楷体" w:hAnsi="楷体" w:eastAsia="楷体" w:cs="楷体"/>
          <w:b/>
          <w:bCs/>
          <w:lang w:val="en-US" w:eastAsia="zh-CN"/>
        </w:rPr>
        <w:t>(五)监督保障</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仿宋_GB2312" w:hAnsi="仿宋_GB2312" w:eastAsia="仿宋_GB2312" w:cs="仿宋_GB2312"/>
          <w:i w:val="0"/>
          <w:iCs w:val="0"/>
          <w:caps w:val="0"/>
          <w:color w:val="000000"/>
          <w:spacing w:val="0"/>
          <w:sz w:val="32"/>
          <w:szCs w:val="32"/>
          <w:shd w:val="clear" w:fill="FFFFFF"/>
        </w:rPr>
      </w:pPr>
      <w:r>
        <w:rPr>
          <w:rFonts w:hint="eastAsia" w:ascii="仿宋_GB2312" w:hAnsi="仿宋_GB2312" w:eastAsia="仿宋_GB2312" w:cs="仿宋_GB2312"/>
          <w:i w:val="0"/>
          <w:iCs w:val="0"/>
          <w:caps w:val="0"/>
          <w:color w:val="000000"/>
          <w:spacing w:val="0"/>
          <w:sz w:val="32"/>
          <w:szCs w:val="32"/>
          <w:shd w:val="clear" w:fill="FFFFFF"/>
          <w:lang w:eastAsia="zh-CN"/>
        </w:rPr>
        <w:t>一是加强组织领导。</w:t>
      </w:r>
      <w:r>
        <w:rPr>
          <w:rFonts w:hint="eastAsia" w:ascii="仿宋_GB2312" w:hAnsi="仿宋_GB2312" w:eastAsia="仿宋_GB2312" w:cs="仿宋_GB2312"/>
          <w:i w:val="0"/>
          <w:iCs w:val="0"/>
          <w:caps w:val="0"/>
          <w:color w:val="000000"/>
          <w:spacing w:val="0"/>
          <w:sz w:val="32"/>
          <w:szCs w:val="32"/>
          <w:shd w:val="clear" w:fill="FFFFFF"/>
        </w:rPr>
        <w:t>我局始终</w:t>
      </w:r>
      <w:r>
        <w:rPr>
          <w:rFonts w:ascii="仿宋_GB2312" w:hAnsi="仿宋_GB2312" w:eastAsia="仿宋_GB2312" w:cs="仿宋_GB2312"/>
          <w:i w:val="0"/>
          <w:iCs w:val="0"/>
          <w:caps w:val="0"/>
          <w:color w:val="000000"/>
          <w:spacing w:val="0"/>
          <w:sz w:val="32"/>
          <w:szCs w:val="32"/>
          <w:shd w:val="clear" w:fill="FFFFFF"/>
        </w:rPr>
        <w:t>高度重视政府信息公开工作</w:t>
      </w:r>
      <w:r>
        <w:rPr>
          <w:rFonts w:hint="eastAsia" w:ascii="仿宋_GB2312" w:hAnsi="仿宋_GB2312" w:eastAsia="仿宋_GB2312" w:cs="仿宋_GB2312"/>
          <w:i w:val="0"/>
          <w:iCs w:val="0"/>
          <w:caps w:val="0"/>
          <w:color w:val="000000"/>
          <w:spacing w:val="0"/>
          <w:sz w:val="32"/>
          <w:szCs w:val="32"/>
          <w:shd w:val="clear" w:fill="FFFFFF"/>
          <w:lang w:eastAsia="zh-CN"/>
        </w:rPr>
        <w:t>，主要领导亲自抓、分管领导具体抓、办公室抓落实，由一名工作人员负责信息公开日常工作。二是</w:t>
      </w:r>
      <w:r>
        <w:rPr>
          <w:rFonts w:hint="eastAsia" w:ascii="仿宋_GB2312" w:hAnsi="仿宋_GB2312" w:eastAsia="仿宋_GB2312" w:cs="仿宋_GB2312"/>
          <w:i w:val="0"/>
          <w:iCs w:val="0"/>
          <w:caps w:val="0"/>
          <w:color w:val="000000"/>
          <w:spacing w:val="0"/>
          <w:sz w:val="32"/>
          <w:szCs w:val="32"/>
          <w:shd w:val="clear" w:fill="FFFFFF"/>
        </w:rPr>
        <w:t>严格落实政府信息“三审三校”制度，加大审核力度，不断规范信息公开工作流程</w:t>
      </w:r>
      <w:r>
        <w:rPr>
          <w:rFonts w:hint="eastAsia" w:ascii="仿宋_GB2312" w:hAnsi="仿宋_GB2312" w:eastAsia="仿宋_GB2312" w:cs="仿宋_GB2312"/>
          <w:i w:val="0"/>
          <w:iCs w:val="0"/>
          <w:caps w:val="0"/>
          <w:color w:val="000000"/>
          <w:spacing w:val="0"/>
          <w:sz w:val="32"/>
          <w:szCs w:val="32"/>
          <w:shd w:val="clear" w:fill="FFFFFF"/>
          <w:lang w:eastAsia="zh-CN"/>
        </w:rPr>
        <w:t>，</w:t>
      </w:r>
      <w:r>
        <w:rPr>
          <w:rFonts w:hint="eastAsia" w:ascii="仿宋_GB2312" w:hAnsi="仿宋_GB2312" w:eastAsia="仿宋_GB2312" w:cs="仿宋_GB2312"/>
          <w:i w:val="0"/>
          <w:iCs w:val="0"/>
          <w:caps w:val="0"/>
          <w:color w:val="000000"/>
          <w:spacing w:val="0"/>
          <w:sz w:val="32"/>
          <w:szCs w:val="32"/>
          <w:shd w:val="clear" w:fill="FFFFFF"/>
        </w:rPr>
        <w:t>确保信息及时、规范发布。</w:t>
      </w:r>
      <w:r>
        <w:rPr>
          <w:rFonts w:ascii="仿宋_GB2312" w:hAnsi="仿宋_GB2312" w:eastAsia="仿宋_GB2312" w:cs="仿宋_GB2312"/>
          <w:i w:val="0"/>
          <w:iCs w:val="0"/>
          <w:caps w:val="0"/>
          <w:color w:val="000000"/>
          <w:spacing w:val="0"/>
          <w:sz w:val="32"/>
          <w:szCs w:val="32"/>
          <w:shd w:val="clear" w:fill="FFFFFF"/>
        </w:rPr>
        <w:t>三是强化日常监督，抓好问题整改，对第三方</w:t>
      </w:r>
      <w:r>
        <w:rPr>
          <w:rFonts w:hint="eastAsia" w:ascii="仿宋_GB2312" w:hAnsi="仿宋_GB2312" w:eastAsia="仿宋_GB2312" w:cs="仿宋_GB2312"/>
          <w:i w:val="0"/>
          <w:iCs w:val="0"/>
          <w:caps w:val="0"/>
          <w:color w:val="000000"/>
          <w:spacing w:val="0"/>
          <w:sz w:val="32"/>
          <w:szCs w:val="32"/>
          <w:shd w:val="clear" w:fill="FFFFFF"/>
          <w:lang w:eastAsia="zh-CN"/>
        </w:rPr>
        <w:t>评估</w:t>
      </w:r>
      <w:r>
        <w:rPr>
          <w:rFonts w:ascii="仿宋_GB2312" w:hAnsi="仿宋_GB2312" w:eastAsia="仿宋_GB2312" w:cs="仿宋_GB2312"/>
          <w:i w:val="0"/>
          <w:iCs w:val="0"/>
          <w:caps w:val="0"/>
          <w:color w:val="000000"/>
          <w:spacing w:val="0"/>
          <w:sz w:val="32"/>
          <w:szCs w:val="32"/>
          <w:shd w:val="clear" w:fill="FFFFFF"/>
        </w:rPr>
        <w:t>反馈的问题清单，逐项整改到位。</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jc w:val="both"/>
        <w:textAlignment w:val="auto"/>
        <w:outlineLvl w:val="9"/>
        <w:rPr>
          <w:rFonts w:hint="eastAsia" w:ascii="黑体" w:hAnsi="黑体" w:eastAsia="黑体" w:cs="黑体"/>
          <w:lang w:val="en-US" w:eastAsia="zh-CN"/>
        </w:rPr>
      </w:pPr>
      <w:r>
        <w:rPr>
          <w:rFonts w:hint="eastAsia" w:ascii="黑体" w:hAnsi="黑体" w:eastAsia="黑体" w:cs="黑体"/>
          <w:lang w:val="en-US" w:eastAsia="zh-CN"/>
        </w:rPr>
        <w:t>二、行政机关主动公开政府信息情况</w:t>
      </w:r>
    </w:p>
    <w:tbl>
      <w:tblPr>
        <w:tblStyle w:val="6"/>
        <w:tblW w:w="9039" w:type="dxa"/>
        <w:jc w:val="center"/>
        <w:shd w:val="clear" w:color="auto" w:fill="auto"/>
        <w:tblLayout w:type="fixed"/>
        <w:tblCellMar>
          <w:top w:w="0" w:type="dxa"/>
          <w:left w:w="0" w:type="dxa"/>
          <w:bottom w:w="0" w:type="dxa"/>
          <w:right w:w="0" w:type="dxa"/>
        </w:tblCellMar>
      </w:tblPr>
      <w:tblGrid>
        <w:gridCol w:w="1734"/>
        <w:gridCol w:w="2435"/>
        <w:gridCol w:w="2435"/>
        <w:gridCol w:w="2435"/>
      </w:tblGrid>
      <w:tr>
        <w:tblPrEx>
          <w:shd w:val="clear" w:color="auto" w:fill="auto"/>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3</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9</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eastAsia="仿宋"/>
                <w:lang w:val="en-US" w:eastAsia="zh-CN"/>
              </w:rPr>
            </w:pPr>
            <w:r>
              <w:rPr>
                <w:rFonts w:hint="eastAsia" w:ascii="宋体" w:hAnsi="宋体" w:eastAsia="宋体" w:cs="宋体"/>
                <w:color w:val="000000"/>
                <w:kern w:val="0"/>
                <w:sz w:val="20"/>
                <w:szCs w:val="20"/>
                <w:lang w:val="en-US" w:eastAsia="zh-CN" w:bidi="ar"/>
              </w:rPr>
              <w:t>435</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default"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22</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center"/>
              <w:textAlignment w:val="auto"/>
              <w:outlineLvl w:val="9"/>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仿宋"/>
                <w:sz w:val="24"/>
                <w:szCs w:val="24"/>
                <w:lang w:val="en-US" w:eastAsia="zh-CN"/>
              </w:rPr>
            </w:pPr>
            <w:r>
              <w:rPr>
                <w:rFonts w:hint="eastAsia" w:ascii="宋体" w:hAnsi="宋体" w:eastAsia="宋体" w:cs="宋体"/>
                <w:color w:val="000000"/>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before="176" w:beforeLines="30" w:after="118" w:afterLines="20"/>
        <w:ind w:firstLine="632" w:firstLineChars="200"/>
        <w:textAlignment w:val="auto"/>
        <w:outlineLvl w:val="9"/>
        <w:rPr>
          <w:rFonts w:hint="default" w:ascii="黑体" w:hAnsi="黑体" w:eastAsia="黑体" w:cs="黑体"/>
          <w:lang w:val="en-US" w:eastAsia="zh-CN"/>
        </w:rPr>
      </w:pPr>
      <w:r>
        <w:rPr>
          <w:rFonts w:hint="eastAsia" w:ascii="黑体" w:hAnsi="黑体" w:eastAsia="黑体" w:cs="黑体"/>
          <w:lang w:val="en-US" w:eastAsia="zh-CN"/>
        </w:rPr>
        <w:t>三、行政机关收到和处理政府信息公开申请情况</w:t>
      </w:r>
    </w:p>
    <w:tbl>
      <w:tblPr>
        <w:tblStyle w:val="6"/>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ascii="楷体" w:hAnsi="楷体" w:eastAsia="楷体" w:cs="楷体"/>
                <w:kern w:val="0"/>
                <w:sz w:val="20"/>
                <w:szCs w:val="20"/>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pPr>
            <w:r>
              <w:rPr>
                <w:rFonts w:hint="eastAsia" w:ascii="宋体" w:hAnsi="宋体" w:eastAsia="宋体" w:cs="宋体"/>
                <w:kern w:val="0"/>
                <w:sz w:val="20"/>
                <w:szCs w:val="20"/>
                <w:lang w:val="en-US" w:eastAsia="zh-CN" w:bidi="ar"/>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default"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outlineLvl w:val="9"/>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left"/>
              <w:textAlignment w:val="auto"/>
              <w:outlineLvl w:val="9"/>
            </w:pPr>
            <w:r>
              <w:rPr>
                <w:rFonts w:hint="eastAsia" w:ascii="宋体" w:hAnsi="宋体" w:eastAsia="宋体" w:cs="宋体"/>
                <w:kern w:val="0"/>
                <w:sz w:val="20"/>
                <w:szCs w:val="20"/>
                <w:lang w:val="en-US" w:eastAsia="zh-CN" w:bidi="ar"/>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outlineLvl w:val="9"/>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both"/>
              <w:textAlignment w:val="auto"/>
              <w:outlineLvl w:val="9"/>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outlineLvl w:val="9"/>
              <w:rPr>
                <w:rFonts w:hint="eastAsia" w:ascii="宋体"/>
                <w:sz w:val="24"/>
                <w:szCs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lang w:val="en-US" w:eastAsia="zh-CN"/>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outlineLvl w:val="9"/>
              <w:rPr>
                <w:rFonts w:hint="eastAsia" w:asciiTheme="majorEastAsia" w:hAnsiTheme="majorEastAsia" w:eastAsiaTheme="majorEastAsia" w:cstheme="majorEastAsia"/>
                <w:sz w:val="22"/>
                <w:szCs w:val="22"/>
              </w:rPr>
            </w:pPr>
            <w:r>
              <w:rPr>
                <w:rFonts w:hint="eastAsia" w:asciiTheme="majorEastAsia" w:hAnsiTheme="majorEastAsia" w:eastAsiaTheme="majorEastAsia" w:cstheme="majorEastAsia"/>
                <w:sz w:val="22"/>
                <w:szCs w:val="22"/>
                <w:lang w:val="en-US" w:eastAsia="zh-CN"/>
              </w:rPr>
              <w:t>0</w:t>
            </w:r>
          </w:p>
        </w:tc>
      </w:tr>
    </w:tbl>
    <w:p>
      <w:pPr>
        <w:keepNext w:val="0"/>
        <w:keepLines w:val="0"/>
        <w:pageBreakBefore w:val="0"/>
        <w:widowControl w:val="0"/>
        <w:kinsoku/>
        <w:wordWrap/>
        <w:overflowPunct/>
        <w:topLinePunct w:val="0"/>
        <w:autoSpaceDE/>
        <w:autoSpaceDN/>
        <w:bidi w:val="0"/>
        <w:adjustRightInd/>
        <w:snapToGrid/>
        <w:textAlignment w:val="auto"/>
        <w:outlineLvl w:val="9"/>
        <w:rPr>
          <w:rFonts w:hint="default" w:ascii="仿宋" w:hAnsi="仿宋" w:eastAsia="仿宋_GB2312" w:cs="仿宋"/>
          <w:highlight w:val="cyan"/>
          <w:lang w:val="en-US" w:eastAsia="zh-CN"/>
        </w:rPr>
      </w:pPr>
      <w:r>
        <w:rPr>
          <w:rFonts w:hint="eastAsia" w:ascii="黑体" w:hAnsi="黑体" w:eastAsia="黑体" w:cs="黑体"/>
          <w:spacing w:val="-6"/>
          <w:lang w:val="en-US" w:eastAsia="zh-CN"/>
        </w:rPr>
        <w:t>四、因政府信息公开工作被申请行政复议、提起行政诉讼情况</w:t>
      </w:r>
    </w:p>
    <w:tbl>
      <w:tblPr>
        <w:tblStyle w:val="7"/>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行政复议</w:t>
            </w:r>
          </w:p>
        </w:tc>
        <w:tc>
          <w:tcPr>
            <w:tcW w:w="6193" w:type="dxa"/>
            <w:gridSpan w:val="1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结果维持</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3095"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未经复议直接起诉</w:t>
            </w:r>
          </w:p>
        </w:tc>
        <w:tc>
          <w:tcPr>
            <w:tcW w:w="3098" w:type="dxa"/>
            <w:gridSpan w:val="5"/>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19"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20"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00" w:lineRule="exact"/>
              <w:ind w:left="0" w:leftChars="0" w:right="0" w:rightChars="0" w:firstLine="0" w:firstLineChars="0"/>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0" w:hRule="atLeast"/>
          <w:jc w:val="center"/>
        </w:trPr>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1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c>
          <w:tcPr>
            <w:tcW w:w="6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宋体" w:hAnsi="宋体" w:eastAsia="宋体" w:cs="宋体"/>
                <w:kern w:val="0"/>
                <w:sz w:val="20"/>
                <w:szCs w:val="20"/>
                <w:lang w:val="en-US" w:eastAsia="zh-CN" w:bidi="ar"/>
              </w:rPr>
            </w:pPr>
            <w:r>
              <w:rPr>
                <w:rFonts w:hint="eastAsia" w:ascii="宋体" w:hAnsi="宋体" w:eastAsia="宋体" w:cs="宋体"/>
                <w:kern w:val="0"/>
                <w:sz w:val="20"/>
                <w:szCs w:val="20"/>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default" w:ascii="黑体" w:hAnsi="黑体" w:eastAsia="黑体" w:cs="黑体"/>
          <w:sz w:val="32"/>
          <w:lang w:val="en-US" w:eastAsia="zh-CN"/>
        </w:rPr>
      </w:pPr>
      <w:r>
        <w:rPr>
          <w:rFonts w:hint="eastAsia" w:ascii="黑体" w:hAnsi="黑体" w:eastAsia="黑体" w:cs="黑体"/>
          <w:sz w:val="32"/>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eastAsia" w:ascii="仿宋_GB2312" w:hAnsi="仿宋_GB2312" w:eastAsia="仿宋_GB2312" w:cs="仿宋_GB2312"/>
          <w:sz w:val="32"/>
          <w:szCs w:val="32"/>
          <w:highlight w:val="cyan"/>
          <w:lang w:val="en-US" w:eastAsia="zh-CN"/>
        </w:rPr>
      </w:pPr>
      <w:r>
        <w:rPr>
          <w:rFonts w:hint="eastAsia" w:ascii="仿宋_GB2312" w:hAnsi="仿宋_GB2312" w:eastAsia="仿宋_GB2312" w:cs="仿宋_GB2312"/>
          <w:i w:val="0"/>
          <w:iCs w:val="0"/>
          <w:caps w:val="0"/>
          <w:color w:val="333333"/>
          <w:spacing w:val="0"/>
          <w:sz w:val="32"/>
          <w:szCs w:val="32"/>
          <w:shd w:val="clear" w:fill="FFFFFF"/>
        </w:rPr>
        <w:t>2023年，</w:t>
      </w:r>
      <w:r>
        <w:rPr>
          <w:rFonts w:hint="eastAsia" w:ascii="仿宋_GB2312" w:hAnsi="仿宋_GB2312" w:eastAsia="仿宋_GB2312" w:cs="仿宋_GB2312"/>
          <w:i w:val="0"/>
          <w:iCs w:val="0"/>
          <w:caps w:val="0"/>
          <w:color w:val="333333"/>
          <w:spacing w:val="0"/>
          <w:sz w:val="32"/>
          <w:szCs w:val="32"/>
          <w:shd w:val="clear" w:fill="FFFFFF"/>
          <w:lang w:eastAsia="zh-CN"/>
        </w:rPr>
        <w:t>我</w:t>
      </w:r>
      <w:r>
        <w:rPr>
          <w:rFonts w:hint="eastAsia" w:ascii="仿宋_GB2312" w:hAnsi="仿宋_GB2312" w:eastAsia="仿宋_GB2312" w:cs="仿宋_GB2312"/>
          <w:i w:val="0"/>
          <w:iCs w:val="0"/>
          <w:caps w:val="0"/>
          <w:color w:val="333333"/>
          <w:spacing w:val="0"/>
          <w:sz w:val="32"/>
          <w:szCs w:val="32"/>
          <w:shd w:val="clear" w:fill="FFFFFF"/>
        </w:rPr>
        <w:t>局政府信息公开工作取得了一定成效，但仍存在一些不足，主要是政府信息公开的积极性和主动性有待加强，公开内容不够规范</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质量不够高等问题。下一步，我局将加强对政</w:t>
      </w:r>
      <w:r>
        <w:rPr>
          <w:rFonts w:hint="eastAsia" w:ascii="仿宋_GB2312" w:hAnsi="仿宋_GB2312" w:eastAsia="仿宋_GB2312" w:cs="仿宋_GB2312"/>
          <w:i w:val="0"/>
          <w:iCs w:val="0"/>
          <w:caps w:val="0"/>
          <w:color w:val="333333"/>
          <w:spacing w:val="0"/>
          <w:sz w:val="32"/>
          <w:szCs w:val="32"/>
          <w:shd w:val="clear" w:fill="FFFFFF"/>
          <w:lang w:eastAsia="zh-CN"/>
        </w:rPr>
        <w:t>府信息</w:t>
      </w:r>
      <w:r>
        <w:rPr>
          <w:rFonts w:hint="eastAsia" w:ascii="仿宋_GB2312" w:hAnsi="仿宋_GB2312" w:eastAsia="仿宋_GB2312" w:cs="仿宋_GB2312"/>
          <w:i w:val="0"/>
          <w:iCs w:val="0"/>
          <w:caps w:val="0"/>
          <w:color w:val="333333"/>
          <w:spacing w:val="0"/>
          <w:sz w:val="32"/>
          <w:szCs w:val="32"/>
          <w:shd w:val="clear" w:fill="FFFFFF"/>
        </w:rPr>
        <w:t>公开工作的重视程度，提升公开的积极主动性，强化信息的审核把关，不断规范信息公开内容，进一步提升政府信息公开工作水平。</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default" w:ascii="黑体" w:hAnsi="黑体" w:eastAsia="黑体" w:cs="黑体"/>
          <w:sz w:val="32"/>
          <w:lang w:val="en-US" w:eastAsia="zh-CN"/>
        </w:rPr>
      </w:pPr>
      <w:r>
        <w:rPr>
          <w:rFonts w:hint="eastAsia" w:ascii="黑体" w:hAnsi="黑体" w:eastAsia="黑体" w:cs="黑体"/>
          <w:sz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30" w:lineRule="exact"/>
        <w:ind w:firstLine="632" w:firstLineChars="200"/>
        <w:textAlignment w:val="auto"/>
        <w:outlineLvl w:val="9"/>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仿宋_GB2312" w:hAnsi="仿宋_GB2312" w:eastAsia="仿宋_GB2312" w:cs="仿宋_GB2312"/>
          <w:i w:val="0"/>
          <w:iCs w:val="0"/>
          <w:caps w:val="0"/>
          <w:color w:val="333333"/>
          <w:spacing w:val="0"/>
          <w:sz w:val="32"/>
          <w:szCs w:val="32"/>
          <w:shd w:val="clear" w:fill="FFFFFF"/>
          <w:lang w:val="en-US" w:eastAsia="zh-CN"/>
        </w:rPr>
        <w:t>2023年度，本机关无收取信息处理费情况。</w:t>
      </w:r>
    </w:p>
    <w:sectPr>
      <w:footerReference r:id="rId3" w:type="default"/>
      <w:pgSz w:w="11906" w:h="16838"/>
      <w:pgMar w:top="2098" w:right="1474" w:bottom="1984" w:left="1587" w:header="907" w:footer="907" w:gutter="0"/>
      <w:pgNumType w:start="1"/>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28"/>
        <w:szCs w:val="28"/>
        <w:lang w:val="en-US" w:eastAsia="zh-CN"/>
      </w:rPr>
    </w:pPr>
    <w:r>
      <w:rPr>
        <w:rFonts w:hint="eastAsia" w:ascii="宋体" w:hAnsi="宋体" w:eastAsia="宋体" w:cs="宋体"/>
        <w:kern w:val="0"/>
        <w:sz w:val="28"/>
        <w:szCs w:val="28"/>
        <w:lang w:val="en-US" w:eastAsia="zh-CN"/>
      </w:rPr>
      <w:t>-</w:t>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zh-CN"/>
      </w:rPr>
      <w:fldChar w:fldCharType="begin"/>
    </w:r>
    <w:r>
      <w:rPr>
        <w:rFonts w:hint="eastAsia" w:ascii="宋体" w:hAnsi="宋体" w:eastAsia="宋体" w:cs="宋体"/>
        <w:kern w:val="0"/>
        <w:sz w:val="28"/>
        <w:szCs w:val="28"/>
        <w:lang w:val="zh-CN"/>
      </w:rPr>
      <w:instrText xml:space="preserve"> PAGE </w:instrText>
    </w:r>
    <w:r>
      <w:rPr>
        <w:rFonts w:hint="eastAsia" w:ascii="宋体" w:hAnsi="宋体" w:eastAsia="宋体" w:cs="宋体"/>
        <w:kern w:val="0"/>
        <w:sz w:val="28"/>
        <w:szCs w:val="28"/>
        <w:lang w:val="zh-CN"/>
      </w:rPr>
      <w:fldChar w:fldCharType="separate"/>
    </w:r>
    <w:r>
      <w:rPr>
        <w:rFonts w:hint="eastAsia" w:ascii="宋体" w:hAnsi="宋体" w:eastAsia="宋体" w:cs="宋体"/>
        <w:kern w:val="0"/>
        <w:sz w:val="28"/>
        <w:szCs w:val="28"/>
        <w:lang w:val="zh-CN"/>
      </w:rPr>
      <w:t>1</w:t>
    </w:r>
    <w:r>
      <w:rPr>
        <w:rFonts w:hint="eastAsia" w:ascii="宋体" w:hAnsi="宋体" w:eastAsia="宋体" w:cs="宋体"/>
        <w:kern w:val="0"/>
        <w:sz w:val="28"/>
        <w:szCs w:val="28"/>
        <w:lang w:val="zh-CN"/>
      </w:rPr>
      <w:fldChar w:fldCharType="end"/>
    </w:r>
    <w:r>
      <w:rPr>
        <w:rFonts w:hint="eastAsia" w:ascii="宋体" w:hAnsi="宋体" w:eastAsia="宋体" w:cs="宋体"/>
        <w:kern w:val="0"/>
        <w:sz w:val="28"/>
        <w:szCs w:val="28"/>
      </w:rPr>
      <w:t xml:space="preserve"> </w:t>
    </w:r>
    <w:r>
      <w:rPr>
        <w:rFonts w:hint="eastAsia" w:ascii="宋体" w:hAnsi="宋体" w:eastAsia="宋体" w:cs="宋体"/>
        <w:kern w:val="0"/>
        <w:sz w:val="28"/>
        <w:szCs w:val="28"/>
        <w:lang w:val="en-US" w:eastAsia="zh-CN"/>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lMDJmYjdhMjM5YzhiYzhhYTQxNDgwMjI0YWEzMmIifQ=="/>
  </w:docVars>
  <w:rsids>
    <w:rsidRoot w:val="105A4352"/>
    <w:rsid w:val="003D13C1"/>
    <w:rsid w:val="013F1BF7"/>
    <w:rsid w:val="060742E8"/>
    <w:rsid w:val="07F4584C"/>
    <w:rsid w:val="0BED0BAC"/>
    <w:rsid w:val="0F6054BA"/>
    <w:rsid w:val="105A4352"/>
    <w:rsid w:val="10B30B39"/>
    <w:rsid w:val="11002822"/>
    <w:rsid w:val="11260F07"/>
    <w:rsid w:val="149434B0"/>
    <w:rsid w:val="15ED2FC9"/>
    <w:rsid w:val="1BF945D4"/>
    <w:rsid w:val="206207B8"/>
    <w:rsid w:val="22AB4154"/>
    <w:rsid w:val="254F7E52"/>
    <w:rsid w:val="29936F22"/>
    <w:rsid w:val="29A63AF9"/>
    <w:rsid w:val="2C27513E"/>
    <w:rsid w:val="2F960EDF"/>
    <w:rsid w:val="32FA6105"/>
    <w:rsid w:val="37D50499"/>
    <w:rsid w:val="3A4D6E28"/>
    <w:rsid w:val="3A5151D4"/>
    <w:rsid w:val="3D067FD6"/>
    <w:rsid w:val="4079646E"/>
    <w:rsid w:val="41605AC0"/>
    <w:rsid w:val="4A6C6248"/>
    <w:rsid w:val="4F136D0B"/>
    <w:rsid w:val="51771504"/>
    <w:rsid w:val="533F5C2B"/>
    <w:rsid w:val="53BF3212"/>
    <w:rsid w:val="55B30D0B"/>
    <w:rsid w:val="56761331"/>
    <w:rsid w:val="575F690E"/>
    <w:rsid w:val="5D1E2B40"/>
    <w:rsid w:val="627562B7"/>
    <w:rsid w:val="63604736"/>
    <w:rsid w:val="676C75E6"/>
    <w:rsid w:val="6CD60491"/>
    <w:rsid w:val="6EFB221F"/>
    <w:rsid w:val="6F657FD8"/>
    <w:rsid w:val="6F9150E9"/>
    <w:rsid w:val="71C051BF"/>
    <w:rsid w:val="727B6094"/>
    <w:rsid w:val="75D02165"/>
    <w:rsid w:val="7778792F"/>
    <w:rsid w:val="77AC106B"/>
    <w:rsid w:val="77B07A0B"/>
    <w:rsid w:val="7803716E"/>
    <w:rsid w:val="7EE22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eastAsia="仿宋" w:asciiTheme="minorHAnsi" w:hAnsiTheme="minorHAnsi" w:cstheme="minorBidi"/>
      <w:kern w:val="2"/>
      <w:sz w:val="32"/>
      <w:szCs w:val="32"/>
      <w:lang w:val="en-US" w:eastAsia="zh-CN" w:bidi="ar-SA"/>
    </w:rPr>
  </w:style>
  <w:style w:type="paragraph" w:styleId="2">
    <w:name w:val="heading 1"/>
    <w:basedOn w:val="1"/>
    <w:next w:val="1"/>
    <w:autoRedefine/>
    <w:qFormat/>
    <w:uiPriority w:val="0"/>
    <w:pPr>
      <w:keepNext/>
      <w:keepLines/>
      <w:spacing w:line="360" w:lineRule="auto"/>
      <w:jc w:val="center"/>
      <w:outlineLvl w:val="0"/>
    </w:pPr>
    <w:rPr>
      <w:rFonts w:ascii="仿宋_GB2312" w:eastAsia="黑体"/>
      <w:bCs/>
      <w:kern w:val="44"/>
      <w:sz w:val="36"/>
      <w:szCs w:val="44"/>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20449;&#24687;&#20844;&#24320;&#24180;&#24230;&#25253;&#21578;&#12305;\&#12304;&#27169;&#26495;&#12305;&#27167;&#26641;&#24066;XXXX2021&#24180;&#25919;&#24220;&#20449;&#24687;&#20844;&#24320;&#24037;&#20316;&#24180;&#24230;&#25253;&#21578;.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【模板】樟树市XXXX2021年政府信息公开工作年度报告.dotx</Template>
  <Pages>7</Pages>
  <Words>2695</Words>
  <Characters>2804</Characters>
  <Lines>0</Lines>
  <Paragraphs>0</Paragraphs>
  <TotalTime>7</TotalTime>
  <ScaleCrop>false</ScaleCrop>
  <LinksUpToDate>false</LinksUpToDate>
  <CharactersWithSpaces>2807</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2021-12-23T00:52:00Z</dcterms:created>
  <dc:creator>Administrator</dc:creator>
  <cp:lastModifiedBy>Administrator</cp:lastModifiedBy>
  <cp:lastPrinted>2024-01-19T03:09:02Z</cp:lastPrinted>
  <dcterms:modified xsi:type="dcterms:W3CDTF">2024-01-19T03:11:51Z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D97E57BB6EEA4FF482CCD3D481675421_12</vt:lpwstr>
  </property>
</Properties>
</file>